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63C4" w14:textId="77777777" w:rsidR="00115142" w:rsidRPr="00E37625" w:rsidRDefault="00115142" w:rsidP="00E37625">
      <w:pPr>
        <w:pStyle w:val="2"/>
      </w:pPr>
      <w:r w:rsidRPr="00E37625">
        <w:t xml:space="preserve">АДМИНИСТРАЦИЯ </w:t>
      </w:r>
    </w:p>
    <w:p w14:paraId="4CA024CD" w14:textId="77777777" w:rsidR="00115142" w:rsidRPr="00E37625" w:rsidRDefault="00115142" w:rsidP="00E37625">
      <w:pPr>
        <w:pStyle w:val="2"/>
      </w:pPr>
      <w:r w:rsidRPr="00E37625">
        <w:t>НЕФТЕЮГАНСКОГО РАЙОНА</w:t>
      </w:r>
    </w:p>
    <w:p w14:paraId="36B0BB11" w14:textId="77777777" w:rsidR="00115142" w:rsidRPr="00E37625" w:rsidRDefault="00115142" w:rsidP="00E37625">
      <w:pPr>
        <w:pStyle w:val="2"/>
      </w:pPr>
    </w:p>
    <w:p w14:paraId="350558E9" w14:textId="77777777" w:rsidR="00115142" w:rsidRPr="00E37625" w:rsidRDefault="00115142" w:rsidP="00E37625">
      <w:pPr>
        <w:pStyle w:val="2"/>
        <w:rPr>
          <w:caps/>
        </w:rPr>
      </w:pPr>
      <w:r w:rsidRPr="00E37625">
        <w:rPr>
          <w:caps/>
        </w:rPr>
        <w:t>постановление</w:t>
      </w:r>
    </w:p>
    <w:p w14:paraId="2930C567" w14:textId="77777777" w:rsidR="000A2DC5" w:rsidRDefault="000A2DC5" w:rsidP="00115142">
      <w:pPr>
        <w:rPr>
          <w:rFonts w:cs="Arial"/>
        </w:rPr>
      </w:pPr>
    </w:p>
    <w:p w14:paraId="4F11C354" w14:textId="77777777" w:rsidR="00E37625" w:rsidRDefault="00E37625" w:rsidP="00115142">
      <w:pPr>
        <w:rPr>
          <w:rFonts w:cs="Arial"/>
        </w:rPr>
      </w:pPr>
    </w:p>
    <w:p w14:paraId="777F4F38" w14:textId="77777777" w:rsidR="00E37625" w:rsidRDefault="00E37625" w:rsidP="00E37625">
      <w:pPr>
        <w:ind w:left="567" w:firstLine="0"/>
        <w:rPr>
          <w:rFonts w:cs="Arial"/>
        </w:rPr>
      </w:pPr>
      <w:r>
        <w:rPr>
          <w:rFonts w:cs="Arial"/>
        </w:rPr>
        <w:t>09.04.2015</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№809-па-нпа г.Нефтеюганск </w:t>
      </w:r>
    </w:p>
    <w:p w14:paraId="6A0F1226" w14:textId="77777777" w:rsidR="00E37625" w:rsidRDefault="00E37625" w:rsidP="00115142">
      <w:pPr>
        <w:rPr>
          <w:rFonts w:cs="Arial"/>
        </w:rPr>
      </w:pPr>
    </w:p>
    <w:p w14:paraId="5F3830EB" w14:textId="77777777" w:rsidR="00E37625" w:rsidRPr="00E37625" w:rsidRDefault="00E37625" w:rsidP="00115142">
      <w:pPr>
        <w:rPr>
          <w:rFonts w:cs="Arial"/>
        </w:rPr>
      </w:pPr>
    </w:p>
    <w:p w14:paraId="09B97D8B" w14:textId="77777777" w:rsidR="00E17EDF" w:rsidRPr="00E37625" w:rsidRDefault="00FC5D5D" w:rsidP="00E37625">
      <w:pPr>
        <w:pStyle w:val="Title"/>
      </w:pPr>
      <w:r w:rsidRPr="00E37625">
        <w:t xml:space="preserve">Об утверждении порядка проверки инвестиционных проектов на предмет эффективности использования средств бюджета Нефтеюганского района, направляемых на капитальные вложения, и </w:t>
      </w:r>
      <w:r w:rsidR="000A2DC5" w:rsidRPr="00E37625">
        <w:t>м</w:t>
      </w:r>
      <w:r w:rsidRPr="00E37625">
        <w:t>етодики оценки эффективности использования средств бюджета Нефтеюганского района, направляемых на капитальные вложения</w:t>
      </w:r>
    </w:p>
    <w:p w14:paraId="2C11ECA1" w14:textId="77777777" w:rsidR="000A2DC5" w:rsidRDefault="0004360B" w:rsidP="00755531">
      <w:pPr>
        <w:ind w:firstLine="851"/>
        <w:jc w:val="center"/>
        <w:rPr>
          <w:rFonts w:cs="Arial"/>
        </w:rPr>
      </w:pPr>
      <w:r>
        <w:rPr>
          <w:rFonts w:cs="Arial"/>
        </w:rPr>
        <w:t xml:space="preserve">(С изменениями, внесенными постановлением Администрации </w:t>
      </w:r>
      <w:hyperlink r:id="rId8" w:tooltip="постановление от 19.11.2018 0:00:00 №2025-па-нпа Администрация Нефтеюганского района&#10;&#10;О внесении изменений в постановление администрации Нефтеюганского района &#10;от 09.04.2015 № 809-па-нпа " w:history="1">
        <w:r w:rsidRPr="0004360B">
          <w:rPr>
            <w:rStyle w:val="a3"/>
            <w:rFonts w:cs="Arial"/>
          </w:rPr>
          <w:t>от 19.11.2018 № 2025-па-нпа</w:t>
        </w:r>
      </w:hyperlink>
      <w:r>
        <w:rPr>
          <w:rFonts w:cs="Arial"/>
        </w:rPr>
        <w:t>)</w:t>
      </w:r>
    </w:p>
    <w:p w14:paraId="46AF99A1" w14:textId="77777777" w:rsidR="0004360B" w:rsidRDefault="00A13F37" w:rsidP="00755531">
      <w:pPr>
        <w:ind w:firstLine="851"/>
        <w:jc w:val="center"/>
        <w:rPr>
          <w:rFonts w:cs="Arial"/>
        </w:rPr>
      </w:pPr>
      <w:r>
        <w:rPr>
          <w:rFonts w:cs="Arial"/>
        </w:rPr>
        <w:t xml:space="preserve">(С изменениями, внесенными постановлением Администрации </w:t>
      </w:r>
      <w:hyperlink r:id="rId9" w:tooltip="постановление от 21.06.2021 0:00:00 №1024-па-нпа Администрация Нефтеюганского района&#10;&#10;О внесении изменений в постановление администрации Нефтеюганского района от 09.04.2015 № 809-па-нпа " w:history="1">
        <w:r w:rsidRPr="00A13F37">
          <w:rPr>
            <w:rStyle w:val="a3"/>
            <w:rFonts w:cs="Arial"/>
          </w:rPr>
          <w:t>от 21.06.2021 № 1024-па-нпа)</w:t>
        </w:r>
      </w:hyperlink>
    </w:p>
    <w:p w14:paraId="59A597B8" w14:textId="77777777" w:rsidR="00A13F37" w:rsidRPr="00E37625" w:rsidRDefault="00A13F37" w:rsidP="00755531">
      <w:pPr>
        <w:ind w:firstLine="851"/>
        <w:jc w:val="center"/>
        <w:rPr>
          <w:rFonts w:cs="Arial"/>
        </w:rPr>
      </w:pPr>
    </w:p>
    <w:p w14:paraId="40BA4CB4" w14:textId="77777777" w:rsidR="002E6811" w:rsidRPr="00E37625" w:rsidRDefault="002E6811" w:rsidP="00281EB1">
      <w:pPr>
        <w:ind w:firstLine="700"/>
        <w:rPr>
          <w:rFonts w:cs="Arial"/>
        </w:rPr>
      </w:pPr>
      <w:r w:rsidRPr="00E37625">
        <w:rPr>
          <w:rFonts w:cs="Arial"/>
        </w:rPr>
        <w:t xml:space="preserve">В соответствии со </w:t>
      </w:r>
      <w:r w:rsidR="001D5B42" w:rsidRPr="00E37625">
        <w:rPr>
          <w:rFonts w:cs="Arial"/>
        </w:rPr>
        <w:t xml:space="preserve">статьей </w:t>
      </w:r>
      <w:r w:rsidR="005E66FA" w:rsidRPr="00E37625">
        <w:rPr>
          <w:rFonts w:cs="Arial"/>
        </w:rPr>
        <w:t xml:space="preserve">79 </w:t>
      </w:r>
      <w:hyperlink r:id="rId10" w:tooltip="ФЕДЕРАЛЬНЫЙ ЗАКОН от 31.07.1998 № 145-ФЗ ГОСУДАРСТВЕННАЯ ДУМА ФЕДЕРАЛЬНОГО СОБРАНИЯ РФ&#10;&#10;БЮДЖЕТНЫЙ КОДЕКС РОССИЙСКОЙ ФЕДЕРАЦИИ" w:history="1">
        <w:r w:rsidR="00E37625" w:rsidRPr="00087186">
          <w:rPr>
            <w:rStyle w:val="a3"/>
            <w:rFonts w:cs="Arial"/>
          </w:rPr>
          <w:t>Бюджетного кодекса</w:t>
        </w:r>
      </w:hyperlink>
      <w:r w:rsidR="001D5B42" w:rsidRPr="00E37625">
        <w:rPr>
          <w:rFonts w:cs="Arial"/>
        </w:rPr>
        <w:t xml:space="preserve"> Российской Федерации</w:t>
      </w:r>
      <w:r w:rsidR="005E66FA" w:rsidRPr="00E37625">
        <w:rPr>
          <w:rFonts w:cs="Arial"/>
        </w:rPr>
        <w:t xml:space="preserve">, статьей </w:t>
      </w:r>
      <w:r w:rsidRPr="00E37625">
        <w:rPr>
          <w:rFonts w:cs="Arial"/>
        </w:rPr>
        <w:t xml:space="preserve">14 </w:t>
      </w:r>
      <w:hyperlink r:id="rId11" w:tooltip="Об инвестиционной деятельности в Российской Федерации, осуществляемой в форме капитальных вложений" w:history="1">
        <w:r w:rsidRPr="00E37625">
          <w:rPr>
            <w:rFonts w:cs="Arial"/>
          </w:rPr>
          <w:t>Федерального закона</w:t>
        </w:r>
      </w:hyperlink>
      <w:r w:rsidR="001476E6" w:rsidRPr="00E37625">
        <w:rPr>
          <w:rFonts w:cs="Arial"/>
        </w:rPr>
        <w:t xml:space="preserve"> </w:t>
      </w:r>
      <w:hyperlink r:id="rId12" w:tooltip="ФЕДЕРАЛЬНЫЙ ЗАКОН от 25.02.1999 № 39-ФЗ ГОСУДАРСТВЕННАЯ ДУМА ФЕДЕРАЛЬНОГО СОБРАНИЯ РФ&#10;&#10;ОБ ИНВЕСТИЦИОННОЙ ДЕЯТЕЛЬНОСТИ В РОССИЙСКОЙ ФЕДЕРАЦИИ, ОСУЩЕСТВЛЯЕМОЙ В ФОРМЕ КАПИТАЛЬНЫХ ВЛОЖЕНИЙ" w:history="1">
        <w:r w:rsidR="001476E6" w:rsidRPr="00087186">
          <w:rPr>
            <w:rStyle w:val="a3"/>
            <w:rFonts w:cs="Arial"/>
          </w:rPr>
          <w:t>от 25.02.1999 № 39-ФЗ</w:t>
        </w:r>
      </w:hyperlink>
      <w:r w:rsidR="005E66FA" w:rsidRPr="00E37625">
        <w:rPr>
          <w:rFonts w:cs="Arial"/>
        </w:rPr>
        <w:t xml:space="preserve"> </w:t>
      </w:r>
      <w:r w:rsidR="00E17EDF" w:rsidRPr="00E37625">
        <w:rPr>
          <w:rFonts w:cs="Arial"/>
        </w:rPr>
        <w:t>«</w:t>
      </w:r>
      <w:r w:rsidRPr="00E37625">
        <w:rPr>
          <w:rFonts w:cs="Arial"/>
        </w:rPr>
        <w:t xml:space="preserve">Об инвестиционной деятельности в Российской Федерации, осуществляемой </w:t>
      </w:r>
      <w:r w:rsidR="00E17EDF" w:rsidRPr="00E37625">
        <w:rPr>
          <w:rFonts w:cs="Arial"/>
        </w:rPr>
        <w:t>в форме капитальных вложений»</w:t>
      </w:r>
      <w:r w:rsidR="00D050B7" w:rsidRPr="00E37625">
        <w:rPr>
          <w:rFonts w:cs="Arial"/>
        </w:rPr>
        <w:t xml:space="preserve">, </w:t>
      </w:r>
      <w:r w:rsidR="00E321BA" w:rsidRPr="00E37625">
        <w:rPr>
          <w:rFonts w:cs="Arial"/>
        </w:rPr>
        <w:t>приказ</w:t>
      </w:r>
      <w:r w:rsidR="000A2DC5" w:rsidRPr="00E37625">
        <w:rPr>
          <w:rFonts w:cs="Arial"/>
        </w:rPr>
        <w:t>ом</w:t>
      </w:r>
      <w:r w:rsidR="00E321BA" w:rsidRPr="00E37625">
        <w:rPr>
          <w:rFonts w:cs="Arial"/>
        </w:rPr>
        <w:t xml:space="preserve"> Министерства экономического развития Российской Федерации от 24.02.2009 № 58 «Об утверждении </w:t>
      </w:r>
      <w:r w:rsidR="00DA2BFA" w:rsidRPr="00E37625">
        <w:rPr>
          <w:rFonts w:cs="Arial"/>
        </w:rPr>
        <w:t>М</w:t>
      </w:r>
      <w:r w:rsidR="00E321BA" w:rsidRPr="00E37625">
        <w:rPr>
          <w:rFonts w:cs="Arial"/>
        </w:rPr>
        <w:t xml:space="preserve">етодики оценки эффективности использования средств федерального бюджета, направляемых на капитальные вложения», </w:t>
      </w:r>
      <w:r w:rsidR="00E04C91" w:rsidRPr="00E37625">
        <w:rPr>
          <w:rFonts w:cs="Arial"/>
        </w:rPr>
        <w:t xml:space="preserve">во исполнение </w:t>
      </w:r>
      <w:r w:rsidR="00E17EDF" w:rsidRPr="00E37625">
        <w:rPr>
          <w:rFonts w:cs="Arial"/>
        </w:rPr>
        <w:t xml:space="preserve">пункта </w:t>
      </w:r>
      <w:r w:rsidR="00D050B7" w:rsidRPr="00E37625">
        <w:rPr>
          <w:rFonts w:cs="Arial"/>
        </w:rPr>
        <w:t xml:space="preserve">2 постановления </w:t>
      </w:r>
      <w:r w:rsidRPr="00E37625">
        <w:rPr>
          <w:rFonts w:cs="Arial"/>
        </w:rPr>
        <w:t>Правительств</w:t>
      </w:r>
      <w:r w:rsidR="00D050B7" w:rsidRPr="00E37625">
        <w:rPr>
          <w:rFonts w:cs="Arial"/>
        </w:rPr>
        <w:t>а Ханты-</w:t>
      </w:r>
      <w:r w:rsidR="00E17EDF" w:rsidRPr="00E37625">
        <w:rPr>
          <w:rFonts w:cs="Arial"/>
        </w:rPr>
        <w:t>Мансийского автономного округа -</w:t>
      </w:r>
      <w:r w:rsidR="001A3BCF" w:rsidRPr="00E37625">
        <w:rPr>
          <w:rFonts w:cs="Arial"/>
        </w:rPr>
        <w:t xml:space="preserve"> </w:t>
      </w:r>
      <w:r w:rsidR="00D050B7" w:rsidRPr="00E37625">
        <w:rPr>
          <w:rFonts w:cs="Arial"/>
        </w:rPr>
        <w:t xml:space="preserve">Югры </w:t>
      </w:r>
      <w:hyperlink r:id="rId13" w:tooltip="постановление от 02.04.2011 № 93-п Правительство Ханты-Мансийского автономного округа-Югры&#10;&#10; О ПОРЯДКЕ ПРОВЕДЕНИЯ ПРОВЕРКИ ИНВЕСТИЦИОННЫХ ПРОЕКТОВ НА ПРЕДМЕТ ЭФФЕКТИВНОСТИ ИСПОЛЬЗОВАНИЯ СРЕДСТВ БЮДЖЕТА ХАНТЫ-МАНСИЙСКОГО АВТОНОМНОГО ОКРУГА - ЮГРЫ, НАПРАВЛЯЕМЫХ " w:history="1">
        <w:r w:rsidR="00D050B7" w:rsidRPr="00087186">
          <w:rPr>
            <w:rStyle w:val="a3"/>
            <w:rFonts w:cs="Arial"/>
          </w:rPr>
          <w:t>от 02.04.2011 № 93-п</w:t>
        </w:r>
      </w:hyperlink>
      <w:r w:rsidR="00D050B7" w:rsidRPr="00E37625">
        <w:rPr>
          <w:rFonts w:cs="Arial"/>
        </w:rPr>
        <w:t xml:space="preserve"> «О порядке проведения проверки инвестиционных проектов на предмет эффективности использования средств бюджета Ханты-</w:t>
      </w:r>
      <w:r w:rsidR="00E17EDF" w:rsidRPr="00E37625">
        <w:rPr>
          <w:rFonts w:cs="Arial"/>
        </w:rPr>
        <w:t>Мансийского автономного округа -</w:t>
      </w:r>
      <w:r w:rsidR="00D050B7" w:rsidRPr="00E37625">
        <w:rPr>
          <w:rFonts w:cs="Arial"/>
        </w:rPr>
        <w:t xml:space="preserve"> Югры, направл</w:t>
      </w:r>
      <w:r w:rsidR="001D5B42" w:rsidRPr="00E37625">
        <w:rPr>
          <w:rFonts w:cs="Arial"/>
        </w:rPr>
        <w:t xml:space="preserve">яемых на капитальные вложения», </w:t>
      </w:r>
      <w:r w:rsidR="000A2DC5" w:rsidRPr="00E37625">
        <w:rPr>
          <w:rFonts w:cs="Arial"/>
        </w:rPr>
        <w:t xml:space="preserve"> </w:t>
      </w:r>
      <w:r w:rsidR="00D050B7" w:rsidRPr="00E37625">
        <w:rPr>
          <w:rFonts w:cs="Arial"/>
        </w:rPr>
        <w:t>п</w:t>
      </w:r>
      <w:r w:rsidR="00E17EDF" w:rsidRPr="00E37625">
        <w:rPr>
          <w:rFonts w:cs="Arial"/>
        </w:rPr>
        <w:t xml:space="preserve"> </w:t>
      </w:r>
      <w:r w:rsidR="00D050B7" w:rsidRPr="00E37625">
        <w:rPr>
          <w:rFonts w:cs="Arial"/>
        </w:rPr>
        <w:t>о</w:t>
      </w:r>
      <w:r w:rsidR="00E17EDF" w:rsidRPr="00E37625">
        <w:rPr>
          <w:rFonts w:cs="Arial"/>
        </w:rPr>
        <w:t xml:space="preserve"> </w:t>
      </w:r>
      <w:r w:rsidR="00D050B7" w:rsidRPr="00E37625">
        <w:rPr>
          <w:rFonts w:cs="Arial"/>
        </w:rPr>
        <w:t>с</w:t>
      </w:r>
      <w:r w:rsidR="00E17EDF" w:rsidRPr="00E37625">
        <w:rPr>
          <w:rFonts w:cs="Arial"/>
        </w:rPr>
        <w:t xml:space="preserve"> </w:t>
      </w:r>
      <w:r w:rsidR="00D050B7" w:rsidRPr="00E37625">
        <w:rPr>
          <w:rFonts w:cs="Arial"/>
        </w:rPr>
        <w:t>т</w:t>
      </w:r>
      <w:r w:rsidR="00E17EDF" w:rsidRPr="00E37625">
        <w:rPr>
          <w:rFonts w:cs="Arial"/>
        </w:rPr>
        <w:t xml:space="preserve"> </w:t>
      </w:r>
      <w:r w:rsidR="00D050B7" w:rsidRPr="00E37625">
        <w:rPr>
          <w:rFonts w:cs="Arial"/>
        </w:rPr>
        <w:t>а</w:t>
      </w:r>
      <w:r w:rsidR="00E17EDF" w:rsidRPr="00E37625">
        <w:rPr>
          <w:rFonts w:cs="Arial"/>
        </w:rPr>
        <w:t xml:space="preserve"> </w:t>
      </w:r>
      <w:r w:rsidR="00D050B7" w:rsidRPr="00E37625">
        <w:rPr>
          <w:rFonts w:cs="Arial"/>
        </w:rPr>
        <w:t>н</w:t>
      </w:r>
      <w:r w:rsidR="00E17EDF" w:rsidRPr="00E37625">
        <w:rPr>
          <w:rFonts w:cs="Arial"/>
        </w:rPr>
        <w:t xml:space="preserve"> </w:t>
      </w:r>
      <w:r w:rsidR="00D050B7" w:rsidRPr="00E37625">
        <w:rPr>
          <w:rFonts w:cs="Arial"/>
        </w:rPr>
        <w:t>о</w:t>
      </w:r>
      <w:r w:rsidR="00E17EDF" w:rsidRPr="00E37625">
        <w:rPr>
          <w:rFonts w:cs="Arial"/>
        </w:rPr>
        <w:t xml:space="preserve"> </w:t>
      </w:r>
      <w:r w:rsidR="00D050B7" w:rsidRPr="00E37625">
        <w:rPr>
          <w:rFonts w:cs="Arial"/>
        </w:rPr>
        <w:t>в</w:t>
      </w:r>
      <w:r w:rsidR="00E17EDF" w:rsidRPr="00E37625">
        <w:rPr>
          <w:rFonts w:cs="Arial"/>
        </w:rPr>
        <w:t xml:space="preserve"> </w:t>
      </w:r>
      <w:r w:rsidR="00D050B7" w:rsidRPr="00E37625">
        <w:rPr>
          <w:rFonts w:cs="Arial"/>
        </w:rPr>
        <w:t>л</w:t>
      </w:r>
      <w:r w:rsidR="00E17EDF" w:rsidRPr="00E37625">
        <w:rPr>
          <w:rFonts w:cs="Arial"/>
        </w:rPr>
        <w:t xml:space="preserve"> </w:t>
      </w:r>
      <w:r w:rsidR="00D050B7" w:rsidRPr="00E37625">
        <w:rPr>
          <w:rFonts w:cs="Arial"/>
        </w:rPr>
        <w:t>я</w:t>
      </w:r>
      <w:r w:rsidR="00E17EDF" w:rsidRPr="00E37625">
        <w:rPr>
          <w:rFonts w:cs="Arial"/>
        </w:rPr>
        <w:t xml:space="preserve"> </w:t>
      </w:r>
      <w:r w:rsidR="00D050B7" w:rsidRPr="00E37625">
        <w:rPr>
          <w:rFonts w:cs="Arial"/>
        </w:rPr>
        <w:t>ю</w:t>
      </w:r>
      <w:r w:rsidRPr="00E37625">
        <w:rPr>
          <w:rFonts w:cs="Arial"/>
        </w:rPr>
        <w:t>:</w:t>
      </w:r>
    </w:p>
    <w:p w14:paraId="461D6D95" w14:textId="77777777" w:rsidR="00D050B7" w:rsidRPr="00E37625" w:rsidRDefault="00D050B7" w:rsidP="00281EB1">
      <w:pPr>
        <w:ind w:firstLine="700"/>
        <w:rPr>
          <w:rFonts w:cs="Arial"/>
        </w:rPr>
      </w:pPr>
    </w:p>
    <w:p w14:paraId="7201BEF3" w14:textId="77777777" w:rsidR="005921C5" w:rsidRPr="00E37625" w:rsidRDefault="00E37625" w:rsidP="00281EB1">
      <w:pPr>
        <w:widowControl w:val="0"/>
        <w:tabs>
          <w:tab w:val="left" w:pos="1162"/>
        </w:tabs>
        <w:autoSpaceDE w:val="0"/>
        <w:autoSpaceDN w:val="0"/>
        <w:adjustRightInd w:val="0"/>
        <w:ind w:firstLine="700"/>
        <w:rPr>
          <w:rFonts w:cs="Arial"/>
        </w:rPr>
      </w:pPr>
      <w:r>
        <w:rPr>
          <w:rFonts w:cs="Arial"/>
        </w:rPr>
        <w:t xml:space="preserve">1. </w:t>
      </w:r>
      <w:r w:rsidR="005921C5" w:rsidRPr="00E37625">
        <w:rPr>
          <w:rFonts w:cs="Arial"/>
        </w:rPr>
        <w:t>Утвердить:</w:t>
      </w:r>
    </w:p>
    <w:p w14:paraId="4807579A" w14:textId="77777777" w:rsidR="005921C5" w:rsidRPr="00E37625" w:rsidRDefault="00E37625" w:rsidP="00281EB1">
      <w:pPr>
        <w:pStyle w:val="21"/>
        <w:tabs>
          <w:tab w:val="left" w:pos="1162"/>
        </w:tabs>
        <w:ind w:firstLine="700"/>
        <w:jc w:val="both"/>
        <w:rPr>
          <w:rFonts w:ascii="Arial" w:hAnsi="Arial" w:cs="Arial"/>
          <w:lang w:val="ru-RU"/>
        </w:rPr>
      </w:pPr>
      <w:r>
        <w:rPr>
          <w:rFonts w:ascii="Arial" w:hAnsi="Arial" w:cs="Arial"/>
          <w:lang w:val="ru-RU"/>
        </w:rPr>
        <w:t xml:space="preserve">1.1. </w:t>
      </w:r>
      <w:r w:rsidR="005921C5" w:rsidRPr="00E37625">
        <w:rPr>
          <w:rFonts w:ascii="Arial" w:hAnsi="Arial" w:cs="Arial"/>
          <w:lang w:val="ru-RU"/>
        </w:rPr>
        <w:t>Порядок проведения проверки инвестиционных проектов на предмет эффективности использования средств бюджета Нефтеюганского района, направляемых на капитальные вложения</w:t>
      </w:r>
      <w:r w:rsidR="00DB207E" w:rsidRPr="00E37625">
        <w:rPr>
          <w:rFonts w:ascii="Arial" w:hAnsi="Arial" w:cs="Arial"/>
          <w:lang w:val="ru-RU"/>
        </w:rPr>
        <w:t xml:space="preserve"> (далее </w:t>
      </w:r>
      <w:r w:rsidR="00CF0EE3" w:rsidRPr="00E37625">
        <w:rPr>
          <w:rFonts w:ascii="Arial" w:hAnsi="Arial" w:cs="Arial"/>
          <w:lang w:val="ru-RU"/>
        </w:rPr>
        <w:t>–</w:t>
      </w:r>
      <w:r w:rsidR="00DB207E" w:rsidRPr="00E37625">
        <w:rPr>
          <w:rFonts w:ascii="Arial" w:hAnsi="Arial" w:cs="Arial"/>
          <w:lang w:val="ru-RU"/>
        </w:rPr>
        <w:t xml:space="preserve"> Порядок)</w:t>
      </w:r>
      <w:r w:rsidR="005921C5" w:rsidRPr="00E37625">
        <w:rPr>
          <w:rFonts w:ascii="Arial" w:hAnsi="Arial" w:cs="Arial"/>
          <w:lang w:val="ru-RU"/>
        </w:rPr>
        <w:t xml:space="preserve"> (</w:t>
      </w:r>
      <w:r w:rsidR="00CF0EE3" w:rsidRPr="00E37625">
        <w:rPr>
          <w:rFonts w:ascii="Arial" w:hAnsi="Arial" w:cs="Arial"/>
          <w:lang w:val="ru-RU"/>
        </w:rPr>
        <w:t>п</w:t>
      </w:r>
      <w:r w:rsidR="005921C5" w:rsidRPr="00E37625">
        <w:rPr>
          <w:rFonts w:ascii="Arial" w:hAnsi="Arial" w:cs="Arial"/>
          <w:lang w:val="ru-RU"/>
        </w:rPr>
        <w:t>риложение № 1)</w:t>
      </w:r>
      <w:r w:rsidR="00CF0EE3" w:rsidRPr="00E37625">
        <w:rPr>
          <w:rFonts w:ascii="Arial" w:hAnsi="Arial" w:cs="Arial"/>
          <w:lang w:val="ru-RU"/>
        </w:rPr>
        <w:t>.</w:t>
      </w:r>
    </w:p>
    <w:p w14:paraId="5CB89B5D" w14:textId="77777777" w:rsidR="005921C5" w:rsidRPr="00E37625" w:rsidRDefault="00E37625" w:rsidP="00281EB1">
      <w:pPr>
        <w:pStyle w:val="21"/>
        <w:tabs>
          <w:tab w:val="left" w:pos="1162"/>
        </w:tabs>
        <w:ind w:firstLine="700"/>
        <w:jc w:val="both"/>
        <w:rPr>
          <w:rFonts w:ascii="Arial" w:hAnsi="Arial" w:cs="Arial"/>
          <w:lang w:val="ru-RU"/>
        </w:rPr>
      </w:pPr>
      <w:r>
        <w:rPr>
          <w:rFonts w:ascii="Arial" w:hAnsi="Arial" w:cs="Arial"/>
          <w:lang w:val="ru-RU"/>
        </w:rPr>
        <w:t xml:space="preserve">1.2. </w:t>
      </w:r>
      <w:r w:rsidR="005921C5" w:rsidRPr="00E37625">
        <w:rPr>
          <w:rFonts w:ascii="Arial" w:hAnsi="Arial" w:cs="Arial"/>
          <w:lang w:val="ru-RU"/>
        </w:rPr>
        <w:t>Методик</w:t>
      </w:r>
      <w:r w:rsidR="001D5B42" w:rsidRPr="00E37625">
        <w:rPr>
          <w:rFonts w:ascii="Arial" w:hAnsi="Arial" w:cs="Arial"/>
          <w:lang w:val="ru-RU"/>
        </w:rPr>
        <w:t>у</w:t>
      </w:r>
      <w:r w:rsidR="005921C5" w:rsidRPr="00E37625">
        <w:rPr>
          <w:rFonts w:ascii="Arial" w:hAnsi="Arial" w:cs="Arial"/>
          <w:lang w:val="ru-RU"/>
        </w:rPr>
        <w:t xml:space="preserve"> оценки эффективности использования средств бюджета Нефтеюганского района, направляемых на капитальные вложения</w:t>
      </w:r>
      <w:r w:rsidR="00FD1EC7" w:rsidRPr="00E37625">
        <w:rPr>
          <w:rFonts w:ascii="Arial" w:hAnsi="Arial" w:cs="Arial"/>
          <w:lang w:val="ru-RU"/>
        </w:rPr>
        <w:t xml:space="preserve"> </w:t>
      </w:r>
      <w:r w:rsidR="00DB207E" w:rsidRPr="00E37625">
        <w:rPr>
          <w:rFonts w:ascii="Arial" w:hAnsi="Arial" w:cs="Arial"/>
          <w:lang w:val="ru-RU"/>
        </w:rPr>
        <w:t xml:space="preserve">(далее </w:t>
      </w:r>
      <w:r w:rsidR="00CF0EE3" w:rsidRPr="00E37625">
        <w:rPr>
          <w:rFonts w:ascii="Arial" w:hAnsi="Arial" w:cs="Arial"/>
          <w:lang w:val="ru-RU"/>
        </w:rPr>
        <w:t>–</w:t>
      </w:r>
      <w:r w:rsidR="00DB207E" w:rsidRPr="00E37625">
        <w:rPr>
          <w:rFonts w:ascii="Arial" w:hAnsi="Arial" w:cs="Arial"/>
          <w:lang w:val="ru-RU"/>
        </w:rPr>
        <w:t xml:space="preserve"> Методика)</w:t>
      </w:r>
      <w:r w:rsidR="00467883" w:rsidRPr="00E37625">
        <w:rPr>
          <w:rFonts w:ascii="Arial" w:hAnsi="Arial" w:cs="Arial"/>
          <w:lang w:val="ru-RU"/>
        </w:rPr>
        <w:t xml:space="preserve"> </w:t>
      </w:r>
      <w:r w:rsidR="005921C5" w:rsidRPr="00E37625">
        <w:rPr>
          <w:rFonts w:ascii="Arial" w:hAnsi="Arial" w:cs="Arial"/>
          <w:lang w:val="ru-RU"/>
        </w:rPr>
        <w:t>(приложение № 2).</w:t>
      </w:r>
    </w:p>
    <w:p w14:paraId="312D389F" w14:textId="77777777" w:rsidR="00FD1EC7" w:rsidRPr="00E37625" w:rsidRDefault="00E37625" w:rsidP="00281EB1">
      <w:pPr>
        <w:widowControl w:val="0"/>
        <w:tabs>
          <w:tab w:val="left" w:pos="1162"/>
        </w:tabs>
        <w:autoSpaceDE w:val="0"/>
        <w:autoSpaceDN w:val="0"/>
        <w:adjustRightInd w:val="0"/>
        <w:ind w:firstLine="700"/>
        <w:rPr>
          <w:rFonts w:cs="Arial"/>
        </w:rPr>
      </w:pPr>
      <w:r>
        <w:rPr>
          <w:rFonts w:cs="Arial"/>
        </w:rPr>
        <w:t xml:space="preserve">2. </w:t>
      </w:r>
      <w:r w:rsidR="00FB1D0C" w:rsidRPr="00E37625">
        <w:rPr>
          <w:rFonts w:cs="Arial"/>
        </w:rPr>
        <w:t>О</w:t>
      </w:r>
      <w:r w:rsidR="00FD1EC7" w:rsidRPr="00E37625">
        <w:rPr>
          <w:rFonts w:cs="Arial"/>
        </w:rPr>
        <w:t>тветственным исполнителям, соисполнителям муниципальных программ</w:t>
      </w:r>
      <w:r w:rsidR="00FB1D0C" w:rsidRPr="00E37625">
        <w:rPr>
          <w:rFonts w:cs="Arial"/>
        </w:rPr>
        <w:t xml:space="preserve"> - заявителям </w:t>
      </w:r>
      <w:r w:rsidR="00C54861" w:rsidRPr="00E37625">
        <w:rPr>
          <w:rFonts w:cs="Arial"/>
        </w:rPr>
        <w:t xml:space="preserve">(далее </w:t>
      </w:r>
      <w:r w:rsidR="00CF0EE3" w:rsidRPr="00E37625">
        <w:rPr>
          <w:rFonts w:cs="Arial"/>
        </w:rPr>
        <w:t>–</w:t>
      </w:r>
      <w:r w:rsidR="00C54861" w:rsidRPr="00E37625">
        <w:rPr>
          <w:rFonts w:cs="Arial"/>
        </w:rPr>
        <w:t xml:space="preserve"> заявители)</w:t>
      </w:r>
      <w:r w:rsidR="00FD1EC7" w:rsidRPr="00E37625">
        <w:rPr>
          <w:rFonts w:cs="Arial"/>
        </w:rPr>
        <w:t xml:space="preserve"> при планировании бюджетных инвестиций по мероприятиям, утвержденным в </w:t>
      </w:r>
      <w:r w:rsidR="001D5B42" w:rsidRPr="00E37625">
        <w:rPr>
          <w:rFonts w:cs="Arial"/>
        </w:rPr>
        <w:t>муниципальных п</w:t>
      </w:r>
      <w:r w:rsidR="00FD1EC7" w:rsidRPr="00E37625">
        <w:rPr>
          <w:rFonts w:cs="Arial"/>
        </w:rPr>
        <w:t>рограммах, руководствоваться утвержденными Порядком и Методикой.</w:t>
      </w:r>
    </w:p>
    <w:p w14:paraId="2EE1EC93" w14:textId="77777777" w:rsidR="00227B42" w:rsidRDefault="00E37625" w:rsidP="00281EB1">
      <w:pPr>
        <w:widowControl w:val="0"/>
        <w:tabs>
          <w:tab w:val="left" w:pos="1162"/>
        </w:tabs>
        <w:autoSpaceDE w:val="0"/>
        <w:autoSpaceDN w:val="0"/>
        <w:adjustRightInd w:val="0"/>
        <w:ind w:firstLine="700"/>
        <w:rPr>
          <w:rFonts w:cs="Arial"/>
        </w:rPr>
      </w:pPr>
      <w:r>
        <w:rPr>
          <w:rFonts w:cs="Arial"/>
        </w:rPr>
        <w:t>3.</w:t>
      </w:r>
      <w:r w:rsidR="00A13F37" w:rsidRPr="00A13F37">
        <w:rPr>
          <w:rFonts w:eastAsia="Calibri" w:cs="Arial"/>
          <w:szCs w:val="26"/>
        </w:rPr>
        <w:t xml:space="preserve"> Уполномочить рабочую группу по формированию благоприятной инвестиционной деятельности в Нефтеюганском районе </w:t>
      </w:r>
      <w:r w:rsidR="00A13F37" w:rsidRPr="00A13F37">
        <w:rPr>
          <w:rFonts w:cs="Arial"/>
          <w:szCs w:val="26"/>
          <w:lang w:bidi="en-US"/>
        </w:rPr>
        <w:t xml:space="preserve">(далее-рабочая группа) на проведение оценки эффективности использования средств бюджета </w:t>
      </w:r>
      <w:r w:rsidR="00A13F37" w:rsidRPr="00A13F37">
        <w:rPr>
          <w:rFonts w:cs="Arial"/>
          <w:szCs w:val="26"/>
          <w:lang w:bidi="en-US"/>
        </w:rPr>
        <w:lastRenderedPageBreak/>
        <w:t>Нефтеюганского района, направляемых на капитальные вложения по мероприятиям, утвержденным в муниципальных программах.</w:t>
      </w:r>
      <w:r w:rsidR="00A13F37">
        <w:rPr>
          <w:rFonts w:cs="Arial"/>
        </w:rPr>
        <w:t xml:space="preserve"> </w:t>
      </w:r>
    </w:p>
    <w:p w14:paraId="2C3DA1D0" w14:textId="77777777" w:rsidR="00A13F37" w:rsidRPr="00E37625" w:rsidRDefault="00A13F37" w:rsidP="00281EB1">
      <w:pPr>
        <w:widowControl w:val="0"/>
        <w:tabs>
          <w:tab w:val="left" w:pos="1162"/>
        </w:tabs>
        <w:autoSpaceDE w:val="0"/>
        <w:autoSpaceDN w:val="0"/>
        <w:adjustRightInd w:val="0"/>
        <w:ind w:firstLine="700"/>
        <w:rPr>
          <w:rFonts w:cs="Arial"/>
        </w:rPr>
      </w:pPr>
      <w:r>
        <w:rPr>
          <w:rFonts w:cs="Arial"/>
        </w:rPr>
        <w:t xml:space="preserve">(Пункт 3 изложен в новой редакции постановлением Администрации </w:t>
      </w:r>
      <w:hyperlink r:id="rId14" w:tooltip="постановление от 21.06.2021 0:00:00 №1024-па-нпа Администрация Нефтеюганского района&#10;&#10;О внесении изменений в постановление администрации Нефтеюганского района от 09.04.2015 № 809-па-нпа " w:history="1">
        <w:r w:rsidRPr="00A13F37">
          <w:rPr>
            <w:rStyle w:val="a3"/>
            <w:rFonts w:cs="Arial"/>
          </w:rPr>
          <w:t>от 21.06.2021 № 1024-па-нпа</w:t>
        </w:r>
      </w:hyperlink>
      <w:r>
        <w:rPr>
          <w:rFonts w:cs="Arial"/>
        </w:rPr>
        <w:t>)</w:t>
      </w:r>
    </w:p>
    <w:p w14:paraId="53757D4E" w14:textId="77777777" w:rsidR="00FD1EC7" w:rsidRPr="00E37625" w:rsidRDefault="00E37625" w:rsidP="00281EB1">
      <w:pPr>
        <w:widowControl w:val="0"/>
        <w:tabs>
          <w:tab w:val="left" w:pos="1162"/>
        </w:tabs>
        <w:autoSpaceDE w:val="0"/>
        <w:autoSpaceDN w:val="0"/>
        <w:adjustRightInd w:val="0"/>
        <w:ind w:firstLine="700"/>
        <w:rPr>
          <w:rFonts w:cs="Arial"/>
        </w:rPr>
      </w:pPr>
      <w:r>
        <w:rPr>
          <w:rFonts w:cs="Arial"/>
        </w:rPr>
        <w:t xml:space="preserve">4. </w:t>
      </w:r>
      <w:r w:rsidR="00464629" w:rsidRPr="00E37625">
        <w:rPr>
          <w:rFonts w:cs="Arial"/>
        </w:rPr>
        <w:t>Заявители</w:t>
      </w:r>
      <w:r w:rsidR="00C54861" w:rsidRPr="00E37625">
        <w:rPr>
          <w:rFonts w:cs="Arial"/>
        </w:rPr>
        <w:t xml:space="preserve"> </w:t>
      </w:r>
      <w:r w:rsidR="00464629" w:rsidRPr="00E37625">
        <w:rPr>
          <w:rFonts w:cs="Arial"/>
        </w:rPr>
        <w:t>несут ответственность за несоблюдение условий, установленных в Порядке и Методике.</w:t>
      </w:r>
    </w:p>
    <w:p w14:paraId="5D5503E2" w14:textId="77777777" w:rsidR="00DB207E" w:rsidRPr="00E37625" w:rsidRDefault="00E37625" w:rsidP="00281EB1">
      <w:pPr>
        <w:widowControl w:val="0"/>
        <w:tabs>
          <w:tab w:val="left" w:pos="1162"/>
        </w:tabs>
        <w:autoSpaceDE w:val="0"/>
        <w:autoSpaceDN w:val="0"/>
        <w:adjustRightInd w:val="0"/>
        <w:ind w:firstLine="700"/>
        <w:rPr>
          <w:rFonts w:cs="Arial"/>
        </w:rPr>
      </w:pPr>
      <w:r>
        <w:rPr>
          <w:rFonts w:cs="Arial"/>
        </w:rPr>
        <w:t xml:space="preserve">5. </w:t>
      </w:r>
      <w:r w:rsidR="00DB207E" w:rsidRPr="00E37625">
        <w:rPr>
          <w:rFonts w:cs="Arial"/>
        </w:rPr>
        <w:t xml:space="preserve">Настоящее постановление подлежит </w:t>
      </w:r>
      <w:r w:rsidR="00CF0EE3" w:rsidRPr="00E37625">
        <w:rPr>
          <w:rFonts w:cs="Arial"/>
        </w:rPr>
        <w:t xml:space="preserve">официальному опубликованию </w:t>
      </w:r>
      <w:r w:rsidR="00CF0EE3" w:rsidRPr="00E37625">
        <w:rPr>
          <w:rFonts w:cs="Arial"/>
        </w:rPr>
        <w:br/>
        <w:t xml:space="preserve">в газете «Югорское обозрение» и </w:t>
      </w:r>
      <w:r w:rsidR="00DB207E" w:rsidRPr="00E37625">
        <w:rPr>
          <w:rFonts w:cs="Arial"/>
        </w:rPr>
        <w:t>размещению на официальном сайте органов местного самоуправления Нефтеюганского района.</w:t>
      </w:r>
    </w:p>
    <w:p w14:paraId="2182DA2F" w14:textId="77777777" w:rsidR="00CF0EE3" w:rsidRPr="00E37625" w:rsidRDefault="00E37625" w:rsidP="00281EB1">
      <w:pPr>
        <w:widowControl w:val="0"/>
        <w:tabs>
          <w:tab w:val="left" w:pos="1162"/>
        </w:tabs>
        <w:autoSpaceDE w:val="0"/>
        <w:autoSpaceDN w:val="0"/>
        <w:adjustRightInd w:val="0"/>
        <w:ind w:firstLine="700"/>
        <w:rPr>
          <w:rFonts w:cs="Arial"/>
        </w:rPr>
      </w:pPr>
      <w:r>
        <w:rPr>
          <w:rFonts w:cs="Arial"/>
        </w:rPr>
        <w:t xml:space="preserve">6. </w:t>
      </w:r>
      <w:r w:rsidR="00CF0EE3" w:rsidRPr="00E37625">
        <w:rPr>
          <w:rFonts w:cs="Arial"/>
        </w:rPr>
        <w:t>Настоящее постановление вступает в силу после официального опубликования в газете «Югорское обозрение».</w:t>
      </w:r>
    </w:p>
    <w:p w14:paraId="33F8F1D3" w14:textId="77777777" w:rsidR="00D34BBD" w:rsidRPr="00E37625" w:rsidRDefault="00E37625" w:rsidP="00281EB1">
      <w:pPr>
        <w:widowControl w:val="0"/>
        <w:tabs>
          <w:tab w:val="left" w:pos="1162"/>
        </w:tabs>
        <w:autoSpaceDE w:val="0"/>
        <w:autoSpaceDN w:val="0"/>
        <w:adjustRightInd w:val="0"/>
        <w:ind w:firstLine="700"/>
        <w:rPr>
          <w:rFonts w:cs="Arial"/>
        </w:rPr>
      </w:pPr>
      <w:r>
        <w:rPr>
          <w:rFonts w:cs="Arial"/>
        </w:rPr>
        <w:t xml:space="preserve">7. </w:t>
      </w:r>
      <w:r w:rsidR="001D5B42" w:rsidRPr="00E37625">
        <w:rPr>
          <w:rFonts w:cs="Arial"/>
        </w:rPr>
        <w:t>Со дня вступления в силу настоящего постановления считать утратившим</w:t>
      </w:r>
      <w:r w:rsidR="00CF0EE3" w:rsidRPr="00E37625">
        <w:rPr>
          <w:rFonts w:cs="Arial"/>
        </w:rPr>
        <w:t>и</w:t>
      </w:r>
      <w:r w:rsidR="001D5B42" w:rsidRPr="00E37625">
        <w:rPr>
          <w:rFonts w:cs="Arial"/>
        </w:rPr>
        <w:t xml:space="preserve"> силу постановлени</w:t>
      </w:r>
      <w:r w:rsidR="00CF0EE3" w:rsidRPr="00E37625">
        <w:rPr>
          <w:rFonts w:cs="Arial"/>
        </w:rPr>
        <w:t>я</w:t>
      </w:r>
      <w:r w:rsidR="001D5B42" w:rsidRPr="00E37625">
        <w:rPr>
          <w:rFonts w:cs="Arial"/>
        </w:rPr>
        <w:t xml:space="preserve"> администрации Нефтеюганского района от 12.08.2011 № 1362-па</w:t>
      </w:r>
      <w:r w:rsidR="00CF0EE3" w:rsidRPr="00E37625">
        <w:rPr>
          <w:rFonts w:cs="Arial"/>
        </w:rPr>
        <w:t xml:space="preserve"> «Об утверждении порядка проверки инвестиционных проектов на предмет эффективности использования средств бюджета муниципального образования Нефтеюганский район, направляемых на капитальные вложения, и Методики оценки эффективности использования средств бюджета муниципального образования Нефтеюганский район, направляемых на капитальные вложения», </w:t>
      </w:r>
      <w:r w:rsidR="00D34BBD" w:rsidRPr="00E37625">
        <w:rPr>
          <w:rFonts w:cs="Arial"/>
        </w:rPr>
        <w:t>от 21.10.2011 № 1998-па «О внесении изменений в постановление администрации Нефтеюганского района от 12.08.2011 № 1362-па».</w:t>
      </w:r>
    </w:p>
    <w:p w14:paraId="706200B1" w14:textId="77777777" w:rsidR="00DB207E" w:rsidRPr="00E37625" w:rsidRDefault="00E37625" w:rsidP="00281EB1">
      <w:pPr>
        <w:widowControl w:val="0"/>
        <w:tabs>
          <w:tab w:val="left" w:pos="1162"/>
        </w:tabs>
        <w:autoSpaceDE w:val="0"/>
        <w:autoSpaceDN w:val="0"/>
        <w:adjustRightInd w:val="0"/>
        <w:ind w:firstLine="700"/>
        <w:rPr>
          <w:rFonts w:cs="Arial"/>
        </w:rPr>
      </w:pPr>
      <w:r>
        <w:rPr>
          <w:rFonts w:cs="Arial"/>
        </w:rPr>
        <w:t xml:space="preserve">8. </w:t>
      </w:r>
      <w:r w:rsidR="00DB207E" w:rsidRPr="00E37625">
        <w:rPr>
          <w:rFonts w:cs="Arial"/>
        </w:rPr>
        <w:t>Контроль за выполнением постановления возложить на первого заместителя</w:t>
      </w:r>
      <w:r w:rsidR="009D3C6C" w:rsidRPr="00E37625">
        <w:rPr>
          <w:rFonts w:cs="Arial"/>
        </w:rPr>
        <w:t xml:space="preserve"> главы администрации</w:t>
      </w:r>
      <w:r w:rsidR="00FB1D0C" w:rsidRPr="00E37625">
        <w:rPr>
          <w:rFonts w:cs="Arial"/>
        </w:rPr>
        <w:t xml:space="preserve"> Нефтеюганского района</w:t>
      </w:r>
      <w:r w:rsidR="009D3C6C" w:rsidRPr="00E37625">
        <w:rPr>
          <w:rFonts w:cs="Arial"/>
        </w:rPr>
        <w:t xml:space="preserve"> </w:t>
      </w:r>
      <w:r w:rsidR="00D34BBD" w:rsidRPr="00E37625">
        <w:rPr>
          <w:rFonts w:cs="Arial"/>
        </w:rPr>
        <w:t>С.А.</w:t>
      </w:r>
      <w:r w:rsidR="009D3C6C" w:rsidRPr="00E37625">
        <w:rPr>
          <w:rFonts w:cs="Arial"/>
        </w:rPr>
        <w:t>Кудашкина</w:t>
      </w:r>
      <w:r w:rsidR="00D34BBD" w:rsidRPr="00E37625">
        <w:rPr>
          <w:rFonts w:cs="Arial"/>
        </w:rPr>
        <w:t>.</w:t>
      </w:r>
      <w:r w:rsidR="009D3C6C" w:rsidRPr="00E37625">
        <w:rPr>
          <w:rFonts w:cs="Arial"/>
        </w:rPr>
        <w:t xml:space="preserve"> </w:t>
      </w:r>
    </w:p>
    <w:p w14:paraId="7AC18CB8" w14:textId="77777777" w:rsidR="00217177" w:rsidRPr="00E37625" w:rsidRDefault="00217177" w:rsidP="00281EB1">
      <w:pPr>
        <w:tabs>
          <w:tab w:val="left" w:pos="1100"/>
        </w:tabs>
        <w:ind w:firstLine="700"/>
        <w:rPr>
          <w:rFonts w:cs="Arial"/>
        </w:rPr>
      </w:pPr>
    </w:p>
    <w:p w14:paraId="6E4069F3" w14:textId="77777777" w:rsidR="00CF0EE3" w:rsidRPr="00E37625" w:rsidRDefault="00CF0EE3" w:rsidP="00281EB1">
      <w:pPr>
        <w:tabs>
          <w:tab w:val="left" w:pos="1100"/>
        </w:tabs>
        <w:ind w:firstLine="700"/>
        <w:rPr>
          <w:rFonts w:cs="Arial"/>
        </w:rPr>
      </w:pPr>
    </w:p>
    <w:p w14:paraId="382D79E7" w14:textId="77777777" w:rsidR="00A734C0" w:rsidRPr="00E37625" w:rsidRDefault="00A734C0" w:rsidP="00281EB1">
      <w:pPr>
        <w:ind w:firstLine="700"/>
        <w:rPr>
          <w:rFonts w:cs="Arial"/>
        </w:rPr>
      </w:pPr>
    </w:p>
    <w:p w14:paraId="43AA58AD" w14:textId="77777777" w:rsidR="00D34BBD" w:rsidRPr="00E37625" w:rsidRDefault="00D34BBD" w:rsidP="00281EB1">
      <w:pPr>
        <w:ind w:firstLine="700"/>
        <w:rPr>
          <w:rFonts w:cs="Arial"/>
        </w:rPr>
      </w:pPr>
      <w:r w:rsidRPr="00E37625">
        <w:rPr>
          <w:rFonts w:cs="Arial"/>
        </w:rPr>
        <w:t>Глава администрации района</w:t>
      </w:r>
      <w:r w:rsidRPr="00E37625">
        <w:rPr>
          <w:rFonts w:cs="Arial"/>
        </w:rPr>
        <w:tab/>
      </w:r>
      <w:r w:rsidRPr="00E37625">
        <w:rPr>
          <w:rFonts w:cs="Arial"/>
        </w:rPr>
        <w:tab/>
      </w:r>
      <w:r w:rsidRPr="00E37625">
        <w:rPr>
          <w:rFonts w:cs="Arial"/>
        </w:rPr>
        <w:tab/>
      </w:r>
      <w:r w:rsidRPr="00E37625">
        <w:rPr>
          <w:rFonts w:cs="Arial"/>
        </w:rPr>
        <w:tab/>
      </w:r>
      <w:r w:rsidRPr="00E37625">
        <w:rPr>
          <w:rFonts w:cs="Arial"/>
        </w:rPr>
        <w:tab/>
        <w:t>Г.В.Лапковская</w:t>
      </w:r>
    </w:p>
    <w:p w14:paraId="7918C2CE" w14:textId="77777777" w:rsidR="004B2AC4" w:rsidRPr="00E37625" w:rsidRDefault="004B2AC4" w:rsidP="00281EB1">
      <w:pPr>
        <w:ind w:firstLine="700"/>
        <w:rPr>
          <w:rFonts w:cs="Arial"/>
        </w:rPr>
      </w:pPr>
    </w:p>
    <w:p w14:paraId="45F6507F" w14:textId="77777777" w:rsidR="00CF0EE3" w:rsidRPr="00E37625" w:rsidRDefault="00CF0EE3" w:rsidP="00281EB1">
      <w:pPr>
        <w:shd w:val="clear" w:color="auto" w:fill="FFFFFF"/>
        <w:ind w:firstLine="700"/>
        <w:rPr>
          <w:rFonts w:cs="Arial"/>
        </w:rPr>
      </w:pPr>
    </w:p>
    <w:p w14:paraId="157AF520" w14:textId="77777777" w:rsidR="0004360B" w:rsidRDefault="00CF0EE3" w:rsidP="00281EB1">
      <w:pPr>
        <w:pStyle w:val="2"/>
        <w:ind w:firstLine="700"/>
        <w:jc w:val="right"/>
        <w:rPr>
          <w:b w:val="0"/>
          <w:sz w:val="24"/>
          <w:szCs w:val="24"/>
        </w:rPr>
      </w:pPr>
      <w:r w:rsidRPr="00E37625">
        <w:br w:type="page"/>
      </w:r>
      <w:r w:rsidR="0004360B" w:rsidRPr="0004360B">
        <w:rPr>
          <w:b w:val="0"/>
          <w:sz w:val="24"/>
          <w:szCs w:val="24"/>
        </w:rPr>
        <w:lastRenderedPageBreak/>
        <w:t xml:space="preserve">(Приложение изложено в новой редакции постановлением Администрации </w:t>
      </w:r>
      <w:hyperlink r:id="rId15" w:tooltip="постановление от 19.11.2018 0:00:00 №2025-па-нпа Администрация Нефтеюганского района&#10;&#10;О внесении изменений в постановление администрации Нефтеюганского района &#10;от 09.04.2015 № 809-па-нпа " w:history="1">
        <w:r w:rsidR="0004360B" w:rsidRPr="0004360B">
          <w:rPr>
            <w:rStyle w:val="a3"/>
            <w:b w:val="0"/>
            <w:sz w:val="24"/>
            <w:szCs w:val="24"/>
          </w:rPr>
          <w:t>от 19.11.2018 № 2025-па-нпа</w:t>
        </w:r>
      </w:hyperlink>
      <w:r w:rsidR="0004360B" w:rsidRPr="0004360B">
        <w:rPr>
          <w:b w:val="0"/>
          <w:sz w:val="24"/>
          <w:szCs w:val="24"/>
        </w:rPr>
        <w:t>)</w:t>
      </w:r>
    </w:p>
    <w:p w14:paraId="291A9010" w14:textId="77777777" w:rsidR="004F725E" w:rsidRPr="0004360B" w:rsidRDefault="004F725E" w:rsidP="00281EB1">
      <w:pPr>
        <w:pStyle w:val="2"/>
        <w:ind w:firstLine="700"/>
        <w:jc w:val="right"/>
        <w:rPr>
          <w:b w:val="0"/>
          <w:sz w:val="24"/>
          <w:szCs w:val="24"/>
        </w:rPr>
      </w:pPr>
    </w:p>
    <w:p w14:paraId="7B157B91" w14:textId="77777777" w:rsidR="00302BBA" w:rsidRPr="00E37625" w:rsidRDefault="00302BBA" w:rsidP="00281EB1">
      <w:pPr>
        <w:pStyle w:val="2"/>
        <w:ind w:firstLine="700"/>
        <w:jc w:val="right"/>
      </w:pPr>
      <w:r w:rsidRPr="00E37625">
        <w:t>Приложение № 1</w:t>
      </w:r>
    </w:p>
    <w:p w14:paraId="02326E01" w14:textId="77777777" w:rsidR="00302BBA" w:rsidRPr="00E37625" w:rsidRDefault="00302BBA" w:rsidP="00281EB1">
      <w:pPr>
        <w:pStyle w:val="2"/>
        <w:ind w:firstLine="700"/>
        <w:jc w:val="right"/>
      </w:pPr>
      <w:r w:rsidRPr="00E37625">
        <w:t>к постановлению администрации Нефтеюганского района</w:t>
      </w:r>
    </w:p>
    <w:p w14:paraId="63B2C772" w14:textId="77777777" w:rsidR="00302BBA" w:rsidRPr="00E37625" w:rsidRDefault="00302BBA" w:rsidP="00281EB1">
      <w:pPr>
        <w:pStyle w:val="2"/>
        <w:ind w:firstLine="700"/>
        <w:jc w:val="right"/>
      </w:pPr>
      <w:r w:rsidRPr="00E37625">
        <w:t>от</w:t>
      </w:r>
      <w:r w:rsidR="00115142" w:rsidRPr="00E37625">
        <w:t xml:space="preserve"> 09.04.2015 № 809-па-нпа</w:t>
      </w:r>
    </w:p>
    <w:p w14:paraId="5C9A4B43" w14:textId="77777777" w:rsidR="00755531" w:rsidRPr="00E37625" w:rsidRDefault="00755531" w:rsidP="00281EB1">
      <w:pPr>
        <w:shd w:val="clear" w:color="auto" w:fill="FFFFFF"/>
        <w:ind w:firstLine="700"/>
        <w:rPr>
          <w:rFonts w:cs="Arial"/>
        </w:rPr>
      </w:pPr>
    </w:p>
    <w:p w14:paraId="26463AEF" w14:textId="77777777" w:rsidR="00D22ABB" w:rsidRPr="00E37625" w:rsidRDefault="00D22ABB" w:rsidP="00281EB1">
      <w:pPr>
        <w:ind w:firstLine="700"/>
        <w:rPr>
          <w:rFonts w:cs="Arial"/>
        </w:rPr>
      </w:pPr>
    </w:p>
    <w:p w14:paraId="6F4FA462" w14:textId="77777777" w:rsidR="00A4103B" w:rsidRPr="00E37625" w:rsidRDefault="00A4103B" w:rsidP="00281EB1">
      <w:pPr>
        <w:pStyle w:val="21"/>
        <w:ind w:firstLine="700"/>
        <w:rPr>
          <w:rFonts w:ascii="Arial" w:hAnsi="Arial" w:cs="Arial"/>
          <w:lang w:val="ru-RU"/>
        </w:rPr>
      </w:pPr>
    </w:p>
    <w:p w14:paraId="5D624154"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ПОРЯДОК</w:t>
      </w:r>
    </w:p>
    <w:p w14:paraId="1D712BEE"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проведения проверки инвестиционных проектов на предмет эффективности использования средств бюджета Нефтеюганского района, направляемых на капитальные вложения (далее-Порядок)</w:t>
      </w:r>
    </w:p>
    <w:p w14:paraId="19AEF8F8" w14:textId="77777777" w:rsidR="004F725E" w:rsidRPr="004F725E" w:rsidRDefault="004F725E" w:rsidP="004F725E">
      <w:pPr>
        <w:autoSpaceDE w:val="0"/>
        <w:autoSpaceDN w:val="0"/>
        <w:adjustRightInd w:val="0"/>
        <w:jc w:val="center"/>
        <w:rPr>
          <w:rFonts w:cs="Arial"/>
          <w:szCs w:val="26"/>
        </w:rPr>
      </w:pPr>
    </w:p>
    <w:p w14:paraId="6891FBB6"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1. Общие положения</w:t>
      </w:r>
    </w:p>
    <w:p w14:paraId="4372691B" w14:textId="77777777" w:rsidR="004F725E" w:rsidRPr="004F725E" w:rsidRDefault="004F725E" w:rsidP="004F725E">
      <w:pPr>
        <w:autoSpaceDE w:val="0"/>
        <w:autoSpaceDN w:val="0"/>
        <w:adjustRightInd w:val="0"/>
        <w:rPr>
          <w:rFonts w:cs="Arial"/>
          <w:b/>
          <w:bCs/>
          <w:szCs w:val="26"/>
        </w:rPr>
      </w:pPr>
    </w:p>
    <w:p w14:paraId="1737118B" w14:textId="77777777" w:rsidR="004F725E" w:rsidRDefault="004F725E" w:rsidP="004F725E">
      <w:pPr>
        <w:tabs>
          <w:tab w:val="left" w:pos="1430"/>
        </w:tabs>
        <w:autoSpaceDE w:val="0"/>
        <w:autoSpaceDN w:val="0"/>
        <w:adjustRightInd w:val="0"/>
        <w:ind w:firstLine="728"/>
        <w:rPr>
          <w:rFonts w:cs="Arial"/>
          <w:szCs w:val="26"/>
          <w:lang w:bidi="en-US"/>
        </w:rPr>
      </w:pPr>
      <w:r w:rsidRPr="004F725E">
        <w:rPr>
          <w:rFonts w:cs="Arial"/>
          <w:szCs w:val="26"/>
        </w:rPr>
        <w:t>1.1.</w:t>
      </w:r>
      <w:r w:rsidR="00FE3DCC" w:rsidRPr="00A13F37">
        <w:rPr>
          <w:rFonts w:cs="Arial"/>
          <w:szCs w:val="26"/>
          <w:lang w:bidi="en-US"/>
        </w:rPr>
        <w:t xml:space="preserve"> Настоящим Порядком устанавливаются правила проведения проверки инвестиционных проектов (далее-проекты), финансируемых полностью или частично за счет средств бюджета Нефтеюганского района и (или) субсидий бюджета Ханты-Мансийского автономного округа-Югры (далее-бюджет автономного округа), и (или) привлеченных средств в виде бюджетных инвестиций в объекты капитального строительства (строительство, реконструкция), приобретение объектов недвижимого имущества и (или) осуществление иных инвестиций в основной капитал на предмет эффективности использования средств бюджета Нефтеюганского района, направляемых на капитальные вложения (далее-проверка).</w:t>
      </w:r>
    </w:p>
    <w:p w14:paraId="36A8C814" w14:textId="77777777" w:rsidR="00FE3DCC" w:rsidRPr="004F725E" w:rsidRDefault="00FE3DCC" w:rsidP="004F725E">
      <w:pPr>
        <w:tabs>
          <w:tab w:val="left" w:pos="1430"/>
        </w:tabs>
        <w:autoSpaceDE w:val="0"/>
        <w:autoSpaceDN w:val="0"/>
        <w:adjustRightInd w:val="0"/>
        <w:ind w:firstLine="728"/>
        <w:rPr>
          <w:rFonts w:cs="Arial"/>
          <w:szCs w:val="26"/>
        </w:rPr>
      </w:pPr>
      <w:r>
        <w:rPr>
          <w:rFonts w:cs="Arial"/>
          <w:szCs w:val="26"/>
        </w:rPr>
        <w:t xml:space="preserve">(Пункт 1.1 </w:t>
      </w:r>
      <w:r w:rsidR="00D37B40">
        <w:rPr>
          <w:rFonts w:cs="Arial"/>
          <w:szCs w:val="26"/>
        </w:rPr>
        <w:t xml:space="preserve">раздела 1 </w:t>
      </w:r>
      <w:r>
        <w:rPr>
          <w:rFonts w:cs="Arial"/>
          <w:szCs w:val="26"/>
        </w:rPr>
        <w:t xml:space="preserve">изложен в новой редакции постановлением Администрации </w:t>
      </w:r>
      <w:hyperlink r:id="rId16" w:tooltip="постановление от 21.06.2021 0:00:00 №1024-па-нпа Администрация Нефтеюганского района&#10;&#10;О внесении изменений в постановление администрации Нефтеюганского района от 09.04.2015 № 809-па-нпа " w:history="1">
        <w:r w:rsidRPr="00FE3DCC">
          <w:rPr>
            <w:rStyle w:val="a3"/>
            <w:rFonts w:cs="Arial"/>
            <w:szCs w:val="26"/>
          </w:rPr>
          <w:t>от 21.06.2021 № 1024-па-нпа</w:t>
        </w:r>
      </w:hyperlink>
      <w:r>
        <w:rPr>
          <w:rFonts w:cs="Arial"/>
          <w:szCs w:val="26"/>
        </w:rPr>
        <w:t>)</w:t>
      </w:r>
    </w:p>
    <w:p w14:paraId="04108528" w14:textId="77777777" w:rsidR="004F725E" w:rsidRPr="004F725E" w:rsidRDefault="004F725E" w:rsidP="004F725E">
      <w:pPr>
        <w:autoSpaceDE w:val="0"/>
        <w:autoSpaceDN w:val="0"/>
        <w:adjustRightInd w:val="0"/>
        <w:ind w:firstLine="728"/>
        <w:rPr>
          <w:rFonts w:cs="Arial"/>
          <w:szCs w:val="26"/>
        </w:rPr>
      </w:pPr>
      <w:r w:rsidRPr="004F725E">
        <w:rPr>
          <w:rFonts w:cs="Arial"/>
          <w:szCs w:val="26"/>
        </w:rPr>
        <w:t>1.2. Порядок не распространяется на проекты, реализуемые в соответствии с концессионными соглашениями.</w:t>
      </w:r>
    </w:p>
    <w:p w14:paraId="08D0F380"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t xml:space="preserve">1.3. Заявителем выступает ответственный исполнитель муниципальной программы Нефтеюганского района совместно: </w:t>
      </w:r>
    </w:p>
    <w:p w14:paraId="531A302B" w14:textId="77777777" w:rsidR="004F725E" w:rsidRPr="004F725E" w:rsidRDefault="004F725E" w:rsidP="004F725E">
      <w:pPr>
        <w:tabs>
          <w:tab w:val="left" w:pos="0"/>
          <w:tab w:val="left" w:pos="1418"/>
        </w:tabs>
        <w:autoSpaceDE w:val="0"/>
        <w:autoSpaceDN w:val="0"/>
        <w:adjustRightInd w:val="0"/>
        <w:ind w:firstLine="709"/>
        <w:rPr>
          <w:rFonts w:cs="Arial"/>
          <w:szCs w:val="26"/>
        </w:rPr>
      </w:pPr>
      <w:r w:rsidRPr="004F725E">
        <w:rPr>
          <w:rFonts w:cs="Arial"/>
          <w:szCs w:val="26"/>
        </w:rPr>
        <w:sym w:font="Arial" w:char="F02D"/>
      </w:r>
      <w:r w:rsidRPr="004F725E">
        <w:rPr>
          <w:rFonts w:cs="Arial"/>
          <w:szCs w:val="26"/>
        </w:rPr>
        <w:t xml:space="preserve"> с департаментом строительства и жилищно-коммунального комплекса Нефтеюганского района в части проектно-изыскательских работ и строительно-монтажных работ (реконструкции);</w:t>
      </w:r>
    </w:p>
    <w:p w14:paraId="2EB6C414" w14:textId="77777777" w:rsidR="004F725E" w:rsidRPr="004F725E" w:rsidRDefault="004F725E" w:rsidP="004F725E">
      <w:pPr>
        <w:autoSpaceDE w:val="0"/>
        <w:autoSpaceDN w:val="0"/>
        <w:adjustRightInd w:val="0"/>
        <w:ind w:firstLine="709"/>
        <w:rPr>
          <w:rFonts w:cs="Arial"/>
          <w:szCs w:val="26"/>
        </w:rPr>
      </w:pPr>
      <w:r w:rsidRPr="004F725E">
        <w:rPr>
          <w:rFonts w:cs="Arial"/>
          <w:szCs w:val="26"/>
        </w:rPr>
        <w:sym w:font="Arial" w:char="F02D"/>
      </w:r>
      <w:r w:rsidRPr="004F725E">
        <w:rPr>
          <w:rFonts w:cs="Arial"/>
          <w:szCs w:val="26"/>
        </w:rPr>
        <w:t xml:space="preserve"> с департаментом имущественных отношений Нефтеюганского района в части приобретения объектов недвижимого имущества (далее-Заявитель).</w:t>
      </w:r>
    </w:p>
    <w:p w14:paraId="348D00AB" w14:textId="77777777" w:rsidR="004F725E" w:rsidRPr="004F725E" w:rsidRDefault="004F725E" w:rsidP="004F725E">
      <w:pPr>
        <w:tabs>
          <w:tab w:val="left" w:pos="1430"/>
        </w:tabs>
        <w:autoSpaceDE w:val="0"/>
        <w:autoSpaceDN w:val="0"/>
        <w:adjustRightInd w:val="0"/>
        <w:ind w:firstLine="728"/>
        <w:rPr>
          <w:rFonts w:cs="Arial"/>
          <w:szCs w:val="26"/>
        </w:rPr>
      </w:pPr>
      <w:r w:rsidRPr="004F725E">
        <w:rPr>
          <w:rFonts w:cs="Arial"/>
          <w:szCs w:val="26"/>
        </w:rPr>
        <w:t xml:space="preserve">1.4. Целью проведения проверки является оценка соответствия исходных данных для расчета интегральной оценки и расчета интегральной оценки проекта, проведенного заявителем, на соответствие установленным настоящим Порядком качественным и количественным критериям и интегральной оценки эффективности использования средств бюджета Нефтеюганского района, направляемых на капитальные вложения (далее-интегральная оценка), и в целях реализации указанного проекта. </w:t>
      </w:r>
    </w:p>
    <w:p w14:paraId="205F6BF3" w14:textId="77777777" w:rsidR="00D37B40" w:rsidRDefault="00D37B40" w:rsidP="00D37B40">
      <w:pPr>
        <w:tabs>
          <w:tab w:val="left" w:pos="0"/>
          <w:tab w:val="left" w:pos="1134"/>
          <w:tab w:val="left" w:pos="1162"/>
        </w:tabs>
        <w:autoSpaceDE w:val="0"/>
        <w:autoSpaceDN w:val="0"/>
        <w:adjustRightInd w:val="0"/>
        <w:ind w:firstLine="709"/>
        <w:rPr>
          <w:rFonts w:cs="Arial"/>
          <w:szCs w:val="26"/>
          <w:lang w:bidi="en-US"/>
        </w:rPr>
      </w:pPr>
      <w:r w:rsidRPr="00A13F37">
        <w:rPr>
          <w:rFonts w:cs="Arial"/>
          <w:szCs w:val="26"/>
          <w:lang w:bidi="en-US"/>
        </w:rPr>
        <w:t xml:space="preserve">1.5. Проверка проводится рабочей группой по формированию благоприятной инвестиционной деятельности в Нефтеюганском районе (далее-рабочая группа) для принятия решения на предмет эффективности использования средств бюджета Нефтеюганского района, направляемых на капитальные вложения: </w:t>
      </w:r>
    </w:p>
    <w:p w14:paraId="07BD1C3A" w14:textId="77777777" w:rsidR="00D37B40" w:rsidRPr="004F725E" w:rsidRDefault="00D37B40" w:rsidP="00D37B40">
      <w:pPr>
        <w:tabs>
          <w:tab w:val="left" w:pos="1430"/>
        </w:tabs>
        <w:autoSpaceDE w:val="0"/>
        <w:autoSpaceDN w:val="0"/>
        <w:adjustRightInd w:val="0"/>
        <w:ind w:firstLine="728"/>
        <w:rPr>
          <w:rFonts w:cs="Arial"/>
          <w:szCs w:val="26"/>
        </w:rPr>
      </w:pPr>
      <w:r>
        <w:rPr>
          <w:rFonts w:cs="Arial"/>
          <w:szCs w:val="26"/>
          <w:lang w:bidi="en-US"/>
        </w:rPr>
        <w:t xml:space="preserve">(Пункт 1.5 раздела 1 изложен в новой редакции постановлением Администрации </w:t>
      </w:r>
      <w:hyperlink r:id="rId17" w:tooltip="постановление от 21.06.2021 0:00:00 №1024-па-нпа Администрация Нефтеюганского района&#10;&#10;О внесении изменений в постановление администрации Нефтеюганского района от 09.04.2015 № 809-па-нпа " w:history="1">
        <w:r w:rsidRPr="00FE3DCC">
          <w:rPr>
            <w:rStyle w:val="a3"/>
            <w:rFonts w:cs="Arial"/>
            <w:szCs w:val="26"/>
          </w:rPr>
          <w:t>от 21.06.2021 № 1024-па-нпа</w:t>
        </w:r>
      </w:hyperlink>
      <w:r>
        <w:rPr>
          <w:rFonts w:cs="Arial"/>
          <w:szCs w:val="26"/>
        </w:rPr>
        <w:t>)</w:t>
      </w:r>
    </w:p>
    <w:p w14:paraId="7CF09377" w14:textId="77777777" w:rsidR="00D37B40" w:rsidRPr="00A13F37" w:rsidRDefault="00D37B40" w:rsidP="00D37B40">
      <w:pPr>
        <w:tabs>
          <w:tab w:val="left" w:pos="0"/>
          <w:tab w:val="left" w:pos="1134"/>
          <w:tab w:val="left" w:pos="1162"/>
        </w:tabs>
        <w:autoSpaceDE w:val="0"/>
        <w:autoSpaceDN w:val="0"/>
        <w:adjustRightInd w:val="0"/>
        <w:ind w:firstLine="709"/>
        <w:rPr>
          <w:rFonts w:cs="Arial"/>
          <w:szCs w:val="26"/>
          <w:lang w:bidi="en-US"/>
        </w:rPr>
      </w:pPr>
    </w:p>
    <w:p w14:paraId="3456377D" w14:textId="77777777" w:rsidR="00D37B40" w:rsidRDefault="00D37B40" w:rsidP="00D37B40">
      <w:pPr>
        <w:tabs>
          <w:tab w:val="left" w:pos="0"/>
          <w:tab w:val="left" w:pos="1134"/>
          <w:tab w:val="left" w:pos="1162"/>
        </w:tabs>
        <w:autoSpaceDE w:val="0"/>
        <w:autoSpaceDN w:val="0"/>
        <w:adjustRightInd w:val="0"/>
        <w:ind w:firstLine="709"/>
        <w:rPr>
          <w:rFonts w:cs="Arial"/>
          <w:szCs w:val="26"/>
          <w:lang w:bidi="en-US"/>
        </w:rPr>
      </w:pPr>
      <w:r w:rsidRPr="00A13F37">
        <w:rPr>
          <w:rFonts w:cs="Arial"/>
          <w:szCs w:val="26"/>
          <w:lang w:bidi="en-US"/>
        </w:rPr>
        <w:t>1.6. Проверка проектов осуществляется в соответствии с Методикой оценки эффективности использования средств бюджета Нефтеюганского района, направляемых на капитальные вложения, утвержденной правовым актом администрации Нефтеюганского района (далее-Методика). Проверка осуществляется на основании исходных данных для расчета интегральной оценки и расчета интегральной оценки, проведенной заявителем для осуществления проверки проектов, включенных и (или) не включенных в муниципальные программы Нефтеюганского района.</w:t>
      </w:r>
    </w:p>
    <w:p w14:paraId="6A9B889B" w14:textId="77777777" w:rsidR="00D37B40" w:rsidRPr="004F725E" w:rsidRDefault="00D37B40" w:rsidP="00D37B40">
      <w:pPr>
        <w:tabs>
          <w:tab w:val="left" w:pos="1430"/>
        </w:tabs>
        <w:autoSpaceDE w:val="0"/>
        <w:autoSpaceDN w:val="0"/>
        <w:adjustRightInd w:val="0"/>
        <w:ind w:firstLine="728"/>
        <w:rPr>
          <w:rFonts w:cs="Arial"/>
          <w:szCs w:val="26"/>
        </w:rPr>
      </w:pPr>
      <w:r>
        <w:rPr>
          <w:rFonts w:cs="Arial"/>
          <w:szCs w:val="26"/>
          <w:lang w:bidi="en-US"/>
        </w:rPr>
        <w:t xml:space="preserve">(Пункт 1.6 раздела 1 изложен в новой редакции постановлением Администрации </w:t>
      </w:r>
      <w:hyperlink r:id="rId18" w:tooltip="постановление от 21.06.2021 0:00:00 №1024-па-нпа Администрация Нефтеюганского района&#10;&#10;О внесении изменений в постановление администрации Нефтеюганского района от 09.04.2015 № 809-па-нпа " w:history="1">
        <w:r w:rsidRPr="00FE3DCC">
          <w:rPr>
            <w:rStyle w:val="a3"/>
            <w:rFonts w:cs="Arial"/>
            <w:szCs w:val="26"/>
          </w:rPr>
          <w:t>от 21.06.2021 № 1024-па-нпа</w:t>
        </w:r>
      </w:hyperlink>
      <w:r>
        <w:rPr>
          <w:rFonts w:cs="Arial"/>
          <w:szCs w:val="26"/>
        </w:rPr>
        <w:t>)</w:t>
      </w:r>
    </w:p>
    <w:p w14:paraId="6BD4861C" w14:textId="77777777" w:rsidR="004F725E" w:rsidRPr="004F725E" w:rsidRDefault="00D37B40" w:rsidP="00D37B40">
      <w:pPr>
        <w:tabs>
          <w:tab w:val="left" w:pos="0"/>
        </w:tabs>
        <w:autoSpaceDE w:val="0"/>
        <w:autoSpaceDN w:val="0"/>
        <w:adjustRightInd w:val="0"/>
        <w:ind w:firstLine="709"/>
        <w:rPr>
          <w:rFonts w:cs="Arial"/>
          <w:szCs w:val="26"/>
        </w:rPr>
      </w:pPr>
      <w:r w:rsidRPr="00A13F37">
        <w:rPr>
          <w:rFonts w:cs="Arial"/>
          <w:szCs w:val="26"/>
          <w:lang w:bidi="en-US"/>
        </w:rPr>
        <w:t>1.7. В случае наличия Заключения о проверке инвестиционного проекта на предмет эффективности использования средств бюджета автономного округа, направляемых на капитальные вложения, проведение проверки инвестиционного проекта на предмет эффективности использования средств бюджета Нефтеюганского района на строительство (реконструкцию) объекта капитального строительства и приобретение не требуется проведение проверки.</w:t>
      </w:r>
    </w:p>
    <w:p w14:paraId="5329DE46" w14:textId="77777777" w:rsidR="00D37B40" w:rsidRPr="004F725E" w:rsidRDefault="00D37B40" w:rsidP="00D37B40">
      <w:pPr>
        <w:tabs>
          <w:tab w:val="left" w:pos="1430"/>
        </w:tabs>
        <w:autoSpaceDE w:val="0"/>
        <w:autoSpaceDN w:val="0"/>
        <w:adjustRightInd w:val="0"/>
        <w:ind w:firstLine="728"/>
        <w:rPr>
          <w:rFonts w:cs="Arial"/>
          <w:szCs w:val="26"/>
        </w:rPr>
      </w:pPr>
      <w:r>
        <w:rPr>
          <w:rFonts w:cs="Arial"/>
          <w:szCs w:val="26"/>
          <w:lang w:bidi="en-US"/>
        </w:rPr>
        <w:t xml:space="preserve">(Пункт 1.7 раздела 1 изложен в новой редакции постановлением Администрации </w:t>
      </w:r>
      <w:hyperlink r:id="rId19" w:tooltip="постановление от 21.06.2021 0:00:00 №1024-па-нпа Администрация Нефтеюганского района&#10;&#10;О внесении изменений в постановление администрации Нефтеюганского района от 09.04.2015 № 809-па-нпа " w:history="1">
        <w:r w:rsidRPr="00FE3DCC">
          <w:rPr>
            <w:rStyle w:val="a3"/>
            <w:rFonts w:cs="Arial"/>
            <w:szCs w:val="26"/>
          </w:rPr>
          <w:t>от 21.06.2021 № 1024-па-нпа</w:t>
        </w:r>
      </w:hyperlink>
      <w:r>
        <w:rPr>
          <w:rFonts w:cs="Arial"/>
          <w:szCs w:val="26"/>
        </w:rPr>
        <w:t>)</w:t>
      </w:r>
    </w:p>
    <w:p w14:paraId="0841183F" w14:textId="77777777" w:rsidR="004F725E" w:rsidRDefault="00D37B40" w:rsidP="004F725E">
      <w:pPr>
        <w:autoSpaceDE w:val="0"/>
        <w:autoSpaceDN w:val="0"/>
        <w:adjustRightInd w:val="0"/>
        <w:ind w:firstLine="540"/>
        <w:rPr>
          <w:rFonts w:cs="Arial"/>
          <w:szCs w:val="26"/>
          <w:lang w:bidi="en-US"/>
        </w:rPr>
      </w:pPr>
      <w:r w:rsidRPr="00A13F37">
        <w:rPr>
          <w:rFonts w:cs="Arial"/>
          <w:szCs w:val="26"/>
          <w:lang w:bidi="en-US"/>
        </w:rPr>
        <w:t>1.8. Проведение проверки не требуется в случаях, если сметная стоимость или предполагаемая (предельная) стоимость объекта капитального строительства либо стоимость приобретения объекта (рассчитанные в ценах соответствующих лет на момент проведения проверки) составляет менее 250 млн. рублей.</w:t>
      </w:r>
    </w:p>
    <w:p w14:paraId="444BE32E" w14:textId="77777777" w:rsidR="00D37B40" w:rsidRDefault="00D37B40" w:rsidP="004F725E">
      <w:pPr>
        <w:autoSpaceDE w:val="0"/>
        <w:autoSpaceDN w:val="0"/>
        <w:adjustRightInd w:val="0"/>
        <w:ind w:firstLine="540"/>
        <w:rPr>
          <w:rFonts w:cs="Arial"/>
          <w:szCs w:val="26"/>
          <w:lang w:bidi="en-US"/>
        </w:rPr>
      </w:pPr>
      <w:r>
        <w:rPr>
          <w:rFonts w:cs="Arial"/>
          <w:szCs w:val="26"/>
          <w:lang w:bidi="en-US"/>
        </w:rPr>
        <w:t>(</w:t>
      </w:r>
      <w:r w:rsidR="00B2217A">
        <w:rPr>
          <w:rFonts w:cs="Arial"/>
          <w:szCs w:val="26"/>
          <w:lang w:bidi="en-US"/>
        </w:rPr>
        <w:t xml:space="preserve">Раздел </w:t>
      </w:r>
      <w:r>
        <w:rPr>
          <w:rFonts w:cs="Arial"/>
          <w:szCs w:val="26"/>
          <w:lang w:bidi="en-US"/>
        </w:rPr>
        <w:t xml:space="preserve">1 дополнен </w:t>
      </w:r>
      <w:r w:rsidR="00B2217A">
        <w:rPr>
          <w:rFonts w:cs="Arial"/>
          <w:szCs w:val="26"/>
          <w:lang w:bidi="en-US"/>
        </w:rPr>
        <w:t xml:space="preserve">пунктом 1.8 </w:t>
      </w:r>
      <w:r>
        <w:rPr>
          <w:rFonts w:cs="Arial"/>
          <w:szCs w:val="26"/>
          <w:lang w:bidi="en-US"/>
        </w:rPr>
        <w:t xml:space="preserve">постановлением Администрации </w:t>
      </w:r>
      <w:hyperlink r:id="rId20" w:tooltip="постановление от 21.06.2021 0:00:00 №1024-па-нпа Администрация Нефтеюганского района&#10;&#10;О внесении изменений в постановление администрации Нефтеюганского района от 09.04.2015 № 809-па-нпа " w:history="1">
        <w:r w:rsidRPr="00D37B40">
          <w:rPr>
            <w:rStyle w:val="a3"/>
            <w:rFonts w:cs="Arial"/>
            <w:szCs w:val="26"/>
            <w:lang w:bidi="en-US"/>
          </w:rPr>
          <w:t>от 21.06.2021 № 1024-па-нпа</w:t>
        </w:r>
      </w:hyperlink>
      <w:r>
        <w:rPr>
          <w:rFonts w:cs="Arial"/>
          <w:szCs w:val="26"/>
          <w:lang w:bidi="en-US"/>
        </w:rPr>
        <w:t>)</w:t>
      </w:r>
    </w:p>
    <w:p w14:paraId="2E5741B1" w14:textId="77777777" w:rsidR="00D37B40" w:rsidRPr="004F725E" w:rsidRDefault="00D37B40" w:rsidP="004F725E">
      <w:pPr>
        <w:autoSpaceDE w:val="0"/>
        <w:autoSpaceDN w:val="0"/>
        <w:adjustRightInd w:val="0"/>
        <w:ind w:firstLine="540"/>
        <w:rPr>
          <w:rFonts w:cs="Arial"/>
          <w:szCs w:val="26"/>
        </w:rPr>
      </w:pPr>
    </w:p>
    <w:p w14:paraId="647FDEF1"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2. Критерии оценки эффективности использования средств бюджета Нефтеюганского района, направляемых на капитальные вложения</w:t>
      </w:r>
    </w:p>
    <w:p w14:paraId="1898B3DF" w14:textId="77777777" w:rsidR="004F725E" w:rsidRPr="004F725E" w:rsidRDefault="004F725E" w:rsidP="004F725E">
      <w:pPr>
        <w:jc w:val="center"/>
        <w:outlineLvl w:val="1"/>
        <w:rPr>
          <w:rFonts w:cs="Arial"/>
          <w:b/>
          <w:bCs/>
          <w:iCs/>
          <w:sz w:val="30"/>
          <w:szCs w:val="28"/>
        </w:rPr>
      </w:pPr>
    </w:p>
    <w:p w14:paraId="35393034" w14:textId="77777777" w:rsidR="004F725E" w:rsidRPr="004F725E" w:rsidRDefault="004F725E" w:rsidP="004F725E">
      <w:pPr>
        <w:tabs>
          <w:tab w:val="left" w:pos="1430"/>
        </w:tabs>
        <w:autoSpaceDE w:val="0"/>
        <w:autoSpaceDN w:val="0"/>
        <w:adjustRightInd w:val="0"/>
        <w:ind w:firstLine="728"/>
        <w:rPr>
          <w:rFonts w:cs="Arial"/>
          <w:szCs w:val="26"/>
        </w:rPr>
      </w:pPr>
      <w:r w:rsidRPr="004F725E">
        <w:rPr>
          <w:rFonts w:cs="Arial"/>
          <w:szCs w:val="26"/>
        </w:rPr>
        <w:t>2.1. Проверка проектов осуществляется на основе следующих качественных критериев оценки эффективности использования средств бюджета Нефтеюганского района, направляемых на капитальные вложения (далее-качественные критерии):</w:t>
      </w:r>
    </w:p>
    <w:p w14:paraId="6DFB0B96" w14:textId="77777777" w:rsidR="004F725E" w:rsidRPr="004F725E" w:rsidRDefault="004F725E" w:rsidP="004F725E">
      <w:pPr>
        <w:tabs>
          <w:tab w:val="left" w:pos="0"/>
        </w:tabs>
        <w:autoSpaceDE w:val="0"/>
        <w:autoSpaceDN w:val="0"/>
        <w:adjustRightInd w:val="0"/>
        <w:ind w:firstLine="770"/>
        <w:rPr>
          <w:rFonts w:cs="Arial"/>
          <w:szCs w:val="26"/>
        </w:rPr>
      </w:pPr>
      <w:r w:rsidRPr="004F725E">
        <w:rPr>
          <w:rFonts w:cs="Arial"/>
          <w:szCs w:val="26"/>
        </w:rPr>
        <w:t>2.1.1. Наличие сформулированной цели проекта с определением количественного показателя (показателей) проекта и результатов его осуществления, в том числе создание благоприятных условий для развития инвестиционной деятельности.</w:t>
      </w:r>
    </w:p>
    <w:p w14:paraId="52F86B62" w14:textId="77777777" w:rsidR="004F725E" w:rsidRPr="004F725E" w:rsidRDefault="004F725E" w:rsidP="004F725E">
      <w:pPr>
        <w:autoSpaceDE w:val="0"/>
        <w:autoSpaceDN w:val="0"/>
        <w:adjustRightInd w:val="0"/>
        <w:ind w:firstLine="770"/>
        <w:rPr>
          <w:rFonts w:cs="Arial"/>
          <w:szCs w:val="26"/>
        </w:rPr>
      </w:pPr>
      <w:r w:rsidRPr="004F725E">
        <w:rPr>
          <w:rFonts w:cs="Arial"/>
          <w:szCs w:val="26"/>
        </w:rPr>
        <w:t>2.1.2. Комплексный подход к реализации конкретной проблемы во взаимосвязи с основными мероприятиями, реализуемыми в соответствии с муниципальными программами Нефтеюганского района.</w:t>
      </w:r>
    </w:p>
    <w:p w14:paraId="1F3C6C0A" w14:textId="77777777" w:rsidR="004F725E" w:rsidRPr="004F725E" w:rsidRDefault="004F725E" w:rsidP="004F725E">
      <w:pPr>
        <w:autoSpaceDE w:val="0"/>
        <w:autoSpaceDN w:val="0"/>
        <w:adjustRightInd w:val="0"/>
        <w:ind w:firstLine="770"/>
        <w:rPr>
          <w:rFonts w:cs="Arial"/>
          <w:szCs w:val="26"/>
        </w:rPr>
      </w:pPr>
      <w:r w:rsidRPr="004F725E">
        <w:rPr>
          <w:rFonts w:cs="Arial"/>
          <w:szCs w:val="26"/>
        </w:rPr>
        <w:t xml:space="preserve">2.1.3. Необходимость строительства (реконструкции) объекта капитального строительства, либо необходимость приобретения объекта недвижимого имущества, создаваемого (приобретаемого) в рамках проекта, в связи с осуществлением соответствующих муниципальным органом полномочий, отнесенных к предмету их ведения. </w:t>
      </w:r>
    </w:p>
    <w:p w14:paraId="6C098283" w14:textId="77777777" w:rsidR="004F725E" w:rsidRPr="004F725E" w:rsidRDefault="004F725E" w:rsidP="004F725E">
      <w:pPr>
        <w:autoSpaceDE w:val="0"/>
        <w:autoSpaceDN w:val="0"/>
        <w:adjustRightInd w:val="0"/>
        <w:ind w:firstLine="770"/>
        <w:rPr>
          <w:rFonts w:cs="Arial"/>
          <w:szCs w:val="26"/>
        </w:rPr>
      </w:pPr>
      <w:r w:rsidRPr="004F725E">
        <w:rPr>
          <w:rFonts w:cs="Arial"/>
          <w:szCs w:val="26"/>
        </w:rPr>
        <w:t>2.1.4. Отсутствие в достаточном объеме замещающих услуг (работ, продукции), предоставляемых (производимых) иными организациями.</w:t>
      </w:r>
    </w:p>
    <w:p w14:paraId="43E0D559" w14:textId="77777777" w:rsidR="004F725E" w:rsidRPr="004F725E" w:rsidRDefault="004F725E" w:rsidP="004F725E">
      <w:pPr>
        <w:autoSpaceDE w:val="0"/>
        <w:autoSpaceDN w:val="0"/>
        <w:adjustRightInd w:val="0"/>
        <w:ind w:firstLine="770"/>
        <w:rPr>
          <w:rFonts w:cs="Arial"/>
          <w:szCs w:val="26"/>
        </w:rPr>
      </w:pPr>
      <w:r w:rsidRPr="004F725E">
        <w:rPr>
          <w:rFonts w:cs="Arial"/>
          <w:szCs w:val="26"/>
        </w:rPr>
        <w:t>2.1.5.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по которым проектная документация разработана, за исключением объектов капитального строительства,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 а также заключения о достоверности определения сметной стоимости объектов капитального строительства.</w:t>
      </w:r>
    </w:p>
    <w:p w14:paraId="2365979E"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t>2.1.6. Применение в проекте энергоэффективных и ресурсосберегающих технологий. Критерий не применим к объектам капитального строительства, в отношении которых в соответствии с действующим законодательством Российской Федерации не требуется проведение мероприятий по обеспечению соблюдения требований энергоэффективности.</w:t>
      </w:r>
    </w:p>
    <w:p w14:paraId="0B764B8A" w14:textId="77777777" w:rsidR="004F725E" w:rsidRPr="004F725E" w:rsidRDefault="004F725E" w:rsidP="004F725E">
      <w:pPr>
        <w:tabs>
          <w:tab w:val="left" w:pos="0"/>
          <w:tab w:val="left" w:pos="1554"/>
        </w:tabs>
        <w:autoSpaceDE w:val="0"/>
        <w:autoSpaceDN w:val="0"/>
        <w:adjustRightInd w:val="0"/>
        <w:ind w:firstLine="770"/>
        <w:rPr>
          <w:rFonts w:cs="Arial"/>
          <w:szCs w:val="26"/>
        </w:rPr>
      </w:pPr>
      <w:r w:rsidRPr="004F725E">
        <w:rPr>
          <w:rFonts w:cs="Arial"/>
          <w:szCs w:val="26"/>
        </w:rPr>
        <w:t>2.1.7. Наличие земельного участка, выделенного под реализацию проекта, не обремененного правами третьих лиц</w:t>
      </w:r>
    </w:p>
    <w:p w14:paraId="543C9704" w14:textId="77777777" w:rsidR="004F725E" w:rsidRPr="004F725E" w:rsidRDefault="004F725E" w:rsidP="004F725E">
      <w:pPr>
        <w:autoSpaceDE w:val="0"/>
        <w:autoSpaceDN w:val="0"/>
        <w:adjustRightInd w:val="0"/>
        <w:ind w:firstLine="770"/>
        <w:rPr>
          <w:rFonts w:cs="Arial"/>
          <w:szCs w:val="26"/>
        </w:rPr>
      </w:pPr>
      <w:r w:rsidRPr="004F725E">
        <w:rPr>
          <w:rFonts w:cs="Arial"/>
          <w:szCs w:val="26"/>
        </w:rPr>
        <w:t xml:space="preserve">2.1.8. Качественные критерии, предусмотренные в подпунктах 2.1.5-2.1.7, не применяются для случаев приобретения объектов недвижимого имущества. </w:t>
      </w:r>
    </w:p>
    <w:p w14:paraId="337A62E6" w14:textId="77777777" w:rsidR="004F725E" w:rsidRPr="004F725E" w:rsidRDefault="004F725E" w:rsidP="004F725E">
      <w:pPr>
        <w:tabs>
          <w:tab w:val="left" w:pos="1430"/>
        </w:tabs>
        <w:autoSpaceDE w:val="0"/>
        <w:autoSpaceDN w:val="0"/>
        <w:adjustRightInd w:val="0"/>
        <w:ind w:firstLine="728"/>
        <w:rPr>
          <w:rFonts w:cs="Arial"/>
          <w:szCs w:val="26"/>
        </w:rPr>
      </w:pPr>
      <w:r w:rsidRPr="004F725E">
        <w:rPr>
          <w:rFonts w:cs="Arial"/>
          <w:szCs w:val="26"/>
        </w:rPr>
        <w:t>2.2. Проекты, соответствующие качественным критериям, подлежат дальнейшей проверке на основе количественных критериев оценки эффективности использования средств бюджета Нефтеюганского района, направляемых на капитальные вложения (далее-количественные критерии):</w:t>
      </w:r>
    </w:p>
    <w:p w14:paraId="7930E15A" w14:textId="77777777" w:rsidR="004F725E" w:rsidRPr="004F725E" w:rsidRDefault="004F725E" w:rsidP="004F725E">
      <w:pPr>
        <w:autoSpaceDE w:val="0"/>
        <w:autoSpaceDN w:val="0"/>
        <w:adjustRightInd w:val="0"/>
        <w:ind w:firstLine="714"/>
        <w:rPr>
          <w:rFonts w:cs="Arial"/>
          <w:szCs w:val="26"/>
        </w:rPr>
      </w:pPr>
      <w:r w:rsidRPr="004F725E">
        <w:rPr>
          <w:rFonts w:cs="Arial"/>
          <w:szCs w:val="26"/>
        </w:rPr>
        <w:t>2.2.1. Отношение сметной стоимости проекта или предполагаемой (предельной) стоимости объекта капитального строительства либо стоимости приобретения в муниципальную собственность объекта недвижимого имущества или размера получаемой субсидии из бюджета автономного округа на софинансирование мероприятий по приобретению объектов общего образования</w:t>
      </w:r>
      <w:r w:rsidRPr="004F725E">
        <w:rPr>
          <w:rFonts w:cs="Arial"/>
          <w:color w:val="FF0000"/>
          <w:szCs w:val="26"/>
        </w:rPr>
        <w:t xml:space="preserve"> </w:t>
      </w:r>
      <w:r w:rsidRPr="004F725E">
        <w:rPr>
          <w:rFonts w:cs="Arial"/>
          <w:szCs w:val="26"/>
        </w:rPr>
        <w:t>к значениям количественных показателей (показателя) результатов реализации проекта.</w:t>
      </w:r>
    </w:p>
    <w:p w14:paraId="634224B1" w14:textId="77777777" w:rsidR="004F725E" w:rsidRPr="004F725E" w:rsidRDefault="004F725E" w:rsidP="004F725E">
      <w:pPr>
        <w:autoSpaceDE w:val="0"/>
        <w:autoSpaceDN w:val="0"/>
        <w:adjustRightInd w:val="0"/>
        <w:ind w:firstLine="714"/>
        <w:rPr>
          <w:rFonts w:cs="Arial"/>
          <w:szCs w:val="26"/>
        </w:rPr>
      </w:pPr>
      <w:r w:rsidRPr="004F725E">
        <w:rPr>
          <w:rFonts w:cs="Arial"/>
          <w:szCs w:val="26"/>
        </w:rPr>
        <w:t>2.2.2. Наличие потребителей услуг (продукции), создаваемых в результате реализации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14:paraId="7B8682D3" w14:textId="77777777" w:rsidR="004F725E" w:rsidRPr="004F725E" w:rsidRDefault="004F725E" w:rsidP="004F725E">
      <w:pPr>
        <w:autoSpaceDE w:val="0"/>
        <w:autoSpaceDN w:val="0"/>
        <w:adjustRightInd w:val="0"/>
        <w:ind w:firstLine="714"/>
        <w:rPr>
          <w:rFonts w:cs="Arial"/>
          <w:szCs w:val="26"/>
        </w:rPr>
      </w:pPr>
      <w:r w:rsidRPr="004F725E">
        <w:rPr>
          <w:rFonts w:cs="Arial"/>
          <w:szCs w:val="26"/>
        </w:rPr>
        <w:t>2.2.3.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муниципальных нужд.</w:t>
      </w:r>
    </w:p>
    <w:p w14:paraId="7255C166" w14:textId="77777777" w:rsidR="004F725E" w:rsidRPr="004F725E" w:rsidRDefault="004F725E" w:rsidP="004F725E">
      <w:pPr>
        <w:autoSpaceDE w:val="0"/>
        <w:autoSpaceDN w:val="0"/>
        <w:adjustRightInd w:val="0"/>
        <w:ind w:firstLine="714"/>
        <w:rPr>
          <w:rFonts w:cs="Arial"/>
          <w:szCs w:val="26"/>
        </w:rPr>
      </w:pPr>
      <w:r w:rsidRPr="004F725E">
        <w:rPr>
          <w:rFonts w:cs="Arial"/>
          <w:szCs w:val="26"/>
        </w:rPr>
        <w:t>2.2.4. Обеспечение планируемого объекта капитального строительства инженерной и транспортной инфраструктурой (планируемого к приобретению объекта недвижимого имущества) в объемах, достаточных для реализации проекта.</w:t>
      </w:r>
    </w:p>
    <w:p w14:paraId="5EE963DC" w14:textId="77777777" w:rsidR="004F725E" w:rsidRPr="004F725E" w:rsidRDefault="004F725E" w:rsidP="004F725E">
      <w:pPr>
        <w:tabs>
          <w:tab w:val="left" w:pos="0"/>
        </w:tabs>
        <w:autoSpaceDE w:val="0"/>
        <w:autoSpaceDN w:val="0"/>
        <w:adjustRightInd w:val="0"/>
        <w:ind w:firstLine="728"/>
        <w:rPr>
          <w:rFonts w:cs="Arial"/>
          <w:szCs w:val="26"/>
        </w:rPr>
      </w:pPr>
      <w:r w:rsidRPr="004F725E">
        <w:rPr>
          <w:rFonts w:cs="Arial"/>
          <w:szCs w:val="26"/>
        </w:rPr>
        <w:t>2.3. Проверка по количественному критерию, предусмотренному подпунктом 2.2.1 пункта 2.2 настоящего Порядка осуществляется путем сравнения стоимости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(укрупненный норматив цены строительства), включенной в установленном порядке в реестр сметных нормативов, а в случае её отсутствия-путем сравнения с проектами-аналогами.</w:t>
      </w:r>
    </w:p>
    <w:p w14:paraId="3AA8C7DD" w14:textId="77777777" w:rsidR="004F725E" w:rsidRPr="004F725E" w:rsidRDefault="004F725E" w:rsidP="004F725E">
      <w:pPr>
        <w:tabs>
          <w:tab w:val="left" w:pos="1430"/>
        </w:tabs>
        <w:autoSpaceDE w:val="0"/>
        <w:autoSpaceDN w:val="0"/>
        <w:adjustRightInd w:val="0"/>
        <w:ind w:firstLine="728"/>
        <w:rPr>
          <w:rFonts w:cs="Arial"/>
          <w:szCs w:val="26"/>
        </w:rPr>
      </w:pPr>
      <w:r w:rsidRPr="004F725E">
        <w:rPr>
          <w:rFonts w:cs="Arial"/>
          <w:szCs w:val="26"/>
        </w:rPr>
        <w:t>2.4. В случаях если проверка по качественным или количественным критериям осуществляется путем сравнения проектов с проектами-аналогами, заявитель представляет документально подтвержденные сведения о проектах-аналогах, реализуемых (реализованных) на территории Ханты-Мансийского автономного округа-Югра или в Российской Федерации (в случае отсутствия проектов аналогов, реализуемых (реализованных) на территории автономного округа), только в случае отсутствия проектов-аналогов реализуемых (реализованных) на территории Нефтеюганского района. При выборе объекта-аналога заявитель должен обеспечить максимальное совпадение характеристик объекта капитального строительства, создаваемого в соответствии с проектом, и характеристик объекта капитального строительства, созданного в соответствии с проектом-аналогом, по функциональному назначению и (или) по конструктивным и объемно-планировочным решениям.</w:t>
      </w:r>
    </w:p>
    <w:p w14:paraId="7808340F" w14:textId="77777777" w:rsidR="004F725E" w:rsidRPr="004F725E" w:rsidRDefault="004F725E" w:rsidP="004F725E">
      <w:pPr>
        <w:autoSpaceDE w:val="0"/>
        <w:autoSpaceDN w:val="0"/>
        <w:adjustRightInd w:val="0"/>
        <w:ind w:firstLine="728"/>
        <w:rPr>
          <w:rFonts w:cs="Arial"/>
          <w:szCs w:val="26"/>
        </w:rPr>
      </w:pPr>
      <w:r w:rsidRPr="004F725E">
        <w:rPr>
          <w:rFonts w:cs="Arial"/>
          <w:szCs w:val="26"/>
        </w:rPr>
        <w:t>2.5. Проверка по количественному критерию, приобретаемых объектов недвижимого имущества осуществляется путем определения рыночной стоимости приобретаемого объекта недвижимого имущества, указанной в отчете об оценке данного объекта, составленном в порядке, предусмотренном законодательством Российской Федерации об оценочной деятельности.</w:t>
      </w:r>
    </w:p>
    <w:p w14:paraId="6DC22E4A" w14:textId="77777777" w:rsidR="004F725E" w:rsidRPr="004F725E" w:rsidRDefault="004F725E" w:rsidP="004F725E">
      <w:pPr>
        <w:autoSpaceDE w:val="0"/>
        <w:autoSpaceDN w:val="0"/>
        <w:adjustRightInd w:val="0"/>
        <w:ind w:firstLine="728"/>
        <w:rPr>
          <w:rFonts w:cs="Arial"/>
          <w:szCs w:val="26"/>
        </w:rPr>
      </w:pPr>
      <w:r w:rsidRPr="004F725E">
        <w:rPr>
          <w:rFonts w:cs="Arial"/>
          <w:szCs w:val="26"/>
        </w:rPr>
        <w:t>2.6. Проекты, прошедшие проверку на основе качественных и количественных критериев, подлежат дальнейшей проверке на основе интегральной оценки эффективности. Общие требования к расчету интегральной оценки эффективности, а также расчету оценки эффективности на основе качественных и количественных критериев, определяются Методикой.</w:t>
      </w:r>
    </w:p>
    <w:p w14:paraId="4D76BD0D" w14:textId="77777777" w:rsidR="004F725E" w:rsidRPr="004F725E" w:rsidRDefault="004F725E" w:rsidP="004F725E">
      <w:pPr>
        <w:tabs>
          <w:tab w:val="left" w:pos="1430"/>
        </w:tabs>
        <w:autoSpaceDE w:val="0"/>
        <w:autoSpaceDN w:val="0"/>
        <w:adjustRightInd w:val="0"/>
        <w:ind w:left="728"/>
        <w:rPr>
          <w:rFonts w:cs="Arial"/>
          <w:szCs w:val="26"/>
        </w:rPr>
      </w:pPr>
    </w:p>
    <w:p w14:paraId="5F3F726A"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3. Проведение проверки проектов</w:t>
      </w:r>
    </w:p>
    <w:p w14:paraId="20152C6B" w14:textId="77777777" w:rsidR="004F725E" w:rsidRPr="004F725E" w:rsidRDefault="004F725E" w:rsidP="004F725E">
      <w:pPr>
        <w:jc w:val="center"/>
        <w:outlineLvl w:val="1"/>
        <w:rPr>
          <w:rFonts w:cs="Arial"/>
          <w:b/>
          <w:bCs/>
          <w:iCs/>
          <w:sz w:val="30"/>
          <w:szCs w:val="28"/>
        </w:rPr>
      </w:pPr>
    </w:p>
    <w:p w14:paraId="6755CB87" w14:textId="77777777" w:rsidR="004F725E" w:rsidRPr="004F725E" w:rsidRDefault="004F725E" w:rsidP="004F725E">
      <w:pPr>
        <w:tabs>
          <w:tab w:val="left" w:pos="720"/>
          <w:tab w:val="left" w:pos="1430"/>
        </w:tabs>
        <w:autoSpaceDE w:val="0"/>
        <w:autoSpaceDN w:val="0"/>
        <w:adjustRightInd w:val="0"/>
        <w:ind w:firstLine="728"/>
        <w:rPr>
          <w:rFonts w:cs="Arial"/>
          <w:szCs w:val="26"/>
        </w:rPr>
      </w:pPr>
      <w:r w:rsidRPr="004F725E">
        <w:rPr>
          <w:rFonts w:cs="Arial"/>
          <w:szCs w:val="26"/>
        </w:rPr>
        <w:t>3.1. В целях проведения проверки и выдаче заключения о проверке эффективности Заявители в соответствии с приложением к Порядку представляют следующие документы:</w:t>
      </w:r>
    </w:p>
    <w:p w14:paraId="616DDEE5" w14:textId="77777777" w:rsidR="004F725E" w:rsidRPr="004F725E" w:rsidRDefault="004F725E" w:rsidP="004F725E">
      <w:pPr>
        <w:tabs>
          <w:tab w:val="left" w:pos="1430"/>
        </w:tabs>
        <w:autoSpaceDE w:val="0"/>
        <w:autoSpaceDN w:val="0"/>
        <w:adjustRightInd w:val="0"/>
        <w:ind w:left="2168" w:hanging="1459"/>
        <w:rPr>
          <w:rFonts w:cs="Arial"/>
          <w:szCs w:val="26"/>
        </w:rPr>
      </w:pPr>
      <w:r w:rsidRPr="004F725E">
        <w:rPr>
          <w:rFonts w:cs="Arial"/>
          <w:szCs w:val="26"/>
        </w:rPr>
        <w:t>3.1.1. Заявление на проведение проверки, подписанное руководителем.</w:t>
      </w:r>
    </w:p>
    <w:p w14:paraId="4F0CE3C3" w14:textId="77777777" w:rsidR="004F725E" w:rsidRPr="004F725E" w:rsidRDefault="004F725E" w:rsidP="004F725E">
      <w:pPr>
        <w:autoSpaceDE w:val="0"/>
        <w:autoSpaceDN w:val="0"/>
        <w:adjustRightInd w:val="0"/>
        <w:ind w:left="2168" w:hanging="1459"/>
        <w:rPr>
          <w:rFonts w:cs="Arial"/>
          <w:szCs w:val="26"/>
        </w:rPr>
      </w:pPr>
      <w:r w:rsidRPr="004F725E">
        <w:rPr>
          <w:rFonts w:cs="Arial"/>
          <w:szCs w:val="26"/>
        </w:rPr>
        <w:t>3.1.2. Паспорт проекта.</w:t>
      </w:r>
    </w:p>
    <w:p w14:paraId="3C8A913F" w14:textId="77777777" w:rsidR="004F725E" w:rsidRPr="004F725E" w:rsidRDefault="004F725E" w:rsidP="004F725E">
      <w:pPr>
        <w:tabs>
          <w:tab w:val="left" w:pos="1430"/>
        </w:tabs>
        <w:autoSpaceDE w:val="0"/>
        <w:autoSpaceDN w:val="0"/>
        <w:adjustRightInd w:val="0"/>
        <w:ind w:firstLine="709"/>
        <w:rPr>
          <w:rFonts w:cs="Arial"/>
          <w:szCs w:val="26"/>
        </w:rPr>
      </w:pPr>
      <w:r w:rsidRPr="004F725E">
        <w:rPr>
          <w:rFonts w:cs="Arial"/>
          <w:szCs w:val="26"/>
        </w:rPr>
        <w:t>3.1.3. Обоснование экономической целесообразности строительства (реконструкции), или приобретения объекта недвижимого.</w:t>
      </w:r>
    </w:p>
    <w:p w14:paraId="2AF2FCD3" w14:textId="77777777" w:rsidR="004F725E" w:rsidRPr="004F725E" w:rsidRDefault="004F725E" w:rsidP="004F725E">
      <w:pPr>
        <w:autoSpaceDE w:val="0"/>
        <w:autoSpaceDN w:val="0"/>
        <w:adjustRightInd w:val="0"/>
        <w:ind w:firstLine="709"/>
        <w:rPr>
          <w:rFonts w:cs="Arial"/>
          <w:szCs w:val="26"/>
        </w:rPr>
      </w:pPr>
      <w:r w:rsidRPr="004F725E">
        <w:rPr>
          <w:rFonts w:cs="Arial"/>
          <w:szCs w:val="26"/>
        </w:rPr>
        <w:t>3.1.4. Копию задания на проектирование, разработанного в соответствии с требованиями нормативных правовых актов автономного округа, или проект технического задания, согласованного заявителем, содержащие технико-экономические показатели проекта, планируемого к реализации.</w:t>
      </w:r>
    </w:p>
    <w:p w14:paraId="46D9E373"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t>3.1.5. Копии правоустанавливающих документов на земельный участок (в случае их отсутствия:</w:t>
      </w:r>
    </w:p>
    <w:p w14:paraId="2FF7807B"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sym w:font="Arial" w:char="F02D"/>
      </w:r>
      <w:r w:rsidRPr="004F725E">
        <w:rPr>
          <w:rFonts w:cs="Arial"/>
          <w:szCs w:val="26"/>
        </w:rPr>
        <w:t xml:space="preserve"> при предоставлении земельного участка для строительства с предварительным согласованием места размещения объекта-копия решения о предварительном согласовании места размещения объекта капитального строительства;</w:t>
      </w:r>
    </w:p>
    <w:p w14:paraId="4508B005" w14:textId="77777777" w:rsidR="004F725E" w:rsidRPr="004F725E" w:rsidRDefault="004F725E" w:rsidP="004F725E">
      <w:pPr>
        <w:autoSpaceDE w:val="0"/>
        <w:autoSpaceDN w:val="0"/>
        <w:adjustRightInd w:val="0"/>
        <w:ind w:firstLine="709"/>
        <w:rPr>
          <w:rFonts w:cs="Arial"/>
          <w:szCs w:val="26"/>
        </w:rPr>
      </w:pPr>
      <w:r w:rsidRPr="004F725E">
        <w:rPr>
          <w:rFonts w:cs="Arial"/>
          <w:szCs w:val="26"/>
        </w:rPr>
        <w:sym w:font="Arial" w:char="F02D"/>
      </w:r>
      <w:r w:rsidRPr="004F725E">
        <w:rPr>
          <w:rFonts w:cs="Arial"/>
          <w:szCs w:val="26"/>
        </w:rPr>
        <w:t xml:space="preserve"> при предоставлении земельного участка для строительства без предварительного согласования места размещения объекта-копия решения об утверждении схемы расположения земельного участка на кадастровом плане (кадастровой карте соответствующей территории) или копия документов территориального планирования (документации по планировке территории) в части, содержащей сведения о планируемом размещении объекта капитального строительства).</w:t>
      </w:r>
    </w:p>
    <w:p w14:paraId="795598A3"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t>3.1.6. Копию положительного заключения государственной экспертизы проектной документации и результатов инженерных изысканий, за исключением случаев, когда в соответствии с законодательством Российской Федерации проведение такой экспертизы не требуется.</w:t>
      </w:r>
    </w:p>
    <w:p w14:paraId="63CDA9D6"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t>3.1.7 Копию положительного заключения о достоверности определения сметной стоимости проекта.</w:t>
      </w:r>
    </w:p>
    <w:p w14:paraId="63F96410" w14:textId="77777777" w:rsidR="004F725E" w:rsidRPr="004F725E" w:rsidRDefault="004F725E" w:rsidP="004F725E">
      <w:pPr>
        <w:autoSpaceDE w:val="0"/>
        <w:autoSpaceDN w:val="0"/>
        <w:adjustRightInd w:val="0"/>
        <w:ind w:firstLine="709"/>
        <w:rPr>
          <w:rFonts w:cs="Arial"/>
          <w:szCs w:val="26"/>
        </w:rPr>
      </w:pPr>
      <w:r w:rsidRPr="004F725E">
        <w:rPr>
          <w:rFonts w:cs="Arial"/>
          <w:szCs w:val="26"/>
        </w:rPr>
        <w:t>3.1.8 Копию положительного сводного заключения о проведении публичного технологического и ценового аудита крупного инвестиционного проекта, осуществляемого в порядке, установленном Правительством Ханты-Мансийского автономного округа-Югры.</w:t>
      </w:r>
    </w:p>
    <w:p w14:paraId="7180942C" w14:textId="77777777" w:rsidR="004F725E" w:rsidRPr="004F725E" w:rsidRDefault="004F725E" w:rsidP="004F725E">
      <w:pPr>
        <w:autoSpaceDE w:val="0"/>
        <w:autoSpaceDN w:val="0"/>
        <w:adjustRightInd w:val="0"/>
        <w:ind w:firstLine="709"/>
        <w:rPr>
          <w:rFonts w:cs="Arial"/>
          <w:szCs w:val="26"/>
        </w:rPr>
      </w:pPr>
      <w:r w:rsidRPr="004F725E">
        <w:rPr>
          <w:rFonts w:cs="Arial"/>
          <w:szCs w:val="26"/>
        </w:rPr>
        <w:t>3.1.9 Исходные данные для расчета интегральной оценки, включая количественные показатели планируемых результатов реализации проекта, и расчет интегральной оценки, проведенной заявителем в соответствии с Методикой.</w:t>
      </w:r>
    </w:p>
    <w:p w14:paraId="6CC15E6F" w14:textId="77777777" w:rsidR="004F725E" w:rsidRPr="004F725E" w:rsidRDefault="004F725E" w:rsidP="004F725E">
      <w:pPr>
        <w:tabs>
          <w:tab w:val="left" w:pos="720"/>
          <w:tab w:val="left" w:pos="1430"/>
        </w:tabs>
        <w:autoSpaceDE w:val="0"/>
        <w:autoSpaceDN w:val="0"/>
        <w:adjustRightInd w:val="0"/>
        <w:ind w:firstLine="728"/>
        <w:rPr>
          <w:rFonts w:cs="Arial"/>
          <w:szCs w:val="26"/>
        </w:rPr>
      </w:pPr>
      <w:r w:rsidRPr="004F725E">
        <w:rPr>
          <w:rFonts w:cs="Arial"/>
          <w:szCs w:val="26"/>
        </w:rPr>
        <w:t>3.2. Документы, указанные в подпунктах 3.1.4-3.1.8 пункта 3.1, не представляются в отношении проектов, по которым планируется приобретение объектов недвижимого имущества.</w:t>
      </w:r>
    </w:p>
    <w:p w14:paraId="5150AB4E" w14:textId="77777777" w:rsidR="004F725E" w:rsidRPr="004F725E" w:rsidRDefault="004F725E" w:rsidP="004F725E">
      <w:pPr>
        <w:tabs>
          <w:tab w:val="left" w:pos="0"/>
          <w:tab w:val="left" w:pos="1430"/>
        </w:tabs>
        <w:autoSpaceDE w:val="0"/>
        <w:autoSpaceDN w:val="0"/>
        <w:adjustRightInd w:val="0"/>
        <w:ind w:firstLine="709"/>
        <w:rPr>
          <w:rFonts w:cs="Arial"/>
          <w:szCs w:val="26"/>
        </w:rPr>
      </w:pPr>
      <w:r w:rsidRPr="004F725E">
        <w:rPr>
          <w:rFonts w:cs="Arial"/>
          <w:szCs w:val="26"/>
        </w:rPr>
        <w:t>3.3. Документы, указанные в подпункте 3.1.4., не представляются в отношении проектов, по которым подготовлена проектная документация и представлены документы, указанные в пунктах 3.1.6- 3.1.7.</w:t>
      </w:r>
    </w:p>
    <w:p w14:paraId="1EC8A73B" w14:textId="77777777" w:rsidR="004F725E" w:rsidRPr="004F725E" w:rsidRDefault="004F725E" w:rsidP="004F725E">
      <w:pPr>
        <w:autoSpaceDE w:val="0"/>
        <w:autoSpaceDN w:val="0"/>
        <w:adjustRightInd w:val="0"/>
        <w:ind w:firstLine="709"/>
        <w:rPr>
          <w:rFonts w:cs="Arial"/>
          <w:szCs w:val="26"/>
        </w:rPr>
      </w:pPr>
      <w:r w:rsidRPr="004F725E">
        <w:rPr>
          <w:rFonts w:cs="Arial"/>
          <w:szCs w:val="26"/>
        </w:rPr>
        <w:t>3.4. Документы, указанные в подпункте 3.1.5, не представляются в отношении проектов,</w:t>
      </w:r>
      <w:r w:rsidRPr="004F725E">
        <w:rPr>
          <w:rFonts w:cs="Arial"/>
        </w:rPr>
        <w:t xml:space="preserve"> </w:t>
      </w:r>
      <w:r w:rsidRPr="004F725E">
        <w:rPr>
          <w:rFonts w:cs="Arial"/>
          <w:szCs w:val="26"/>
        </w:rPr>
        <w:t>предусматривающих строительство региональных (межмуниципальных) автомобильных дорог общего пользования, по которым подготавливается решение о предоставлении средств бюджета автономного округа на подготовку проектной документации и проведение инженерных изысканий, выполняемых для подготовки такой проектной документации.</w:t>
      </w:r>
    </w:p>
    <w:p w14:paraId="12C43863" w14:textId="77777777" w:rsidR="004F725E" w:rsidRPr="004F725E" w:rsidRDefault="004F725E" w:rsidP="004F725E">
      <w:pPr>
        <w:tabs>
          <w:tab w:val="left" w:pos="0"/>
          <w:tab w:val="left" w:pos="1400"/>
          <w:tab w:val="left" w:pos="1430"/>
        </w:tabs>
        <w:autoSpaceDE w:val="0"/>
        <w:autoSpaceDN w:val="0"/>
        <w:adjustRightInd w:val="0"/>
        <w:ind w:firstLine="709"/>
        <w:rPr>
          <w:rFonts w:cs="Arial"/>
          <w:szCs w:val="26"/>
        </w:rPr>
      </w:pPr>
      <w:r w:rsidRPr="004F725E">
        <w:rPr>
          <w:rFonts w:cs="Arial"/>
          <w:szCs w:val="26"/>
        </w:rPr>
        <w:t>3.5. Документы, указанные в подпунктах 3.1.6-3.1.7 пункта 3.1, не представляются в отношении проектов, по которым подготавливается решение о предоставлении средств бюджета Нефтеюганского района на подготовку проектной документации и проведение инженерных изысканий, выполняемых для подготовки такой проектной документации.</w:t>
      </w:r>
    </w:p>
    <w:p w14:paraId="0CB3D90D" w14:textId="77777777" w:rsidR="004F725E" w:rsidRPr="004F725E" w:rsidRDefault="004F725E" w:rsidP="004F725E">
      <w:pPr>
        <w:tabs>
          <w:tab w:val="left" w:pos="720"/>
          <w:tab w:val="left" w:pos="1400"/>
          <w:tab w:val="left" w:pos="1430"/>
        </w:tabs>
        <w:autoSpaceDE w:val="0"/>
        <w:autoSpaceDN w:val="0"/>
        <w:adjustRightInd w:val="0"/>
        <w:ind w:firstLine="714"/>
        <w:rPr>
          <w:rFonts w:cs="Arial"/>
          <w:szCs w:val="26"/>
        </w:rPr>
      </w:pPr>
      <w:r w:rsidRPr="004F725E">
        <w:rPr>
          <w:rFonts w:cs="Arial"/>
          <w:szCs w:val="26"/>
        </w:rPr>
        <w:t>3.6. Основанием для отказа в принятии документов для проверки являются:</w:t>
      </w:r>
    </w:p>
    <w:p w14:paraId="6A9A8C34" w14:textId="77777777" w:rsidR="004F725E" w:rsidRPr="004F725E" w:rsidRDefault="004F725E" w:rsidP="004F725E">
      <w:pPr>
        <w:tabs>
          <w:tab w:val="left" w:pos="0"/>
          <w:tab w:val="left" w:pos="1430"/>
        </w:tabs>
        <w:autoSpaceDE w:val="0"/>
        <w:autoSpaceDN w:val="0"/>
        <w:adjustRightInd w:val="0"/>
        <w:ind w:firstLine="709"/>
        <w:rPr>
          <w:rFonts w:cs="Arial"/>
          <w:szCs w:val="26"/>
        </w:rPr>
      </w:pPr>
      <w:r w:rsidRPr="004F725E">
        <w:rPr>
          <w:rFonts w:cs="Arial"/>
          <w:szCs w:val="26"/>
        </w:rPr>
        <w:sym w:font="Arial" w:char="F02D"/>
      </w:r>
      <w:r w:rsidRPr="004F725E">
        <w:rPr>
          <w:rFonts w:cs="Arial"/>
          <w:szCs w:val="26"/>
        </w:rPr>
        <w:t xml:space="preserve"> представление неполного пакета документов, предусмотренных Порядком;</w:t>
      </w:r>
    </w:p>
    <w:p w14:paraId="4601A7D8" w14:textId="77777777" w:rsidR="004F725E" w:rsidRPr="004F725E" w:rsidRDefault="004F725E" w:rsidP="004F725E">
      <w:pPr>
        <w:tabs>
          <w:tab w:val="left" w:pos="0"/>
          <w:tab w:val="left" w:pos="1418"/>
        </w:tabs>
        <w:autoSpaceDE w:val="0"/>
        <w:autoSpaceDN w:val="0"/>
        <w:adjustRightInd w:val="0"/>
        <w:ind w:firstLine="709"/>
        <w:rPr>
          <w:rFonts w:cs="Arial"/>
          <w:szCs w:val="26"/>
        </w:rPr>
      </w:pPr>
      <w:r w:rsidRPr="004F725E">
        <w:rPr>
          <w:rFonts w:cs="Arial"/>
          <w:szCs w:val="26"/>
        </w:rPr>
        <w:sym w:font="Arial" w:char="F02D"/>
      </w:r>
      <w:r w:rsidRPr="004F725E">
        <w:rPr>
          <w:rFonts w:cs="Arial"/>
          <w:szCs w:val="26"/>
        </w:rPr>
        <w:t xml:space="preserve"> несоответствие паспорта проекта и обоснования экономической целесообразности строительства объекта (или приобретения недвижимого имущества) требованиям к его содержанию и заполнению;</w:t>
      </w:r>
    </w:p>
    <w:p w14:paraId="4890D419" w14:textId="77777777" w:rsidR="004F725E" w:rsidRPr="004F725E" w:rsidRDefault="004F725E" w:rsidP="004F725E">
      <w:pPr>
        <w:autoSpaceDE w:val="0"/>
        <w:autoSpaceDN w:val="0"/>
        <w:adjustRightInd w:val="0"/>
        <w:ind w:firstLine="709"/>
        <w:rPr>
          <w:rFonts w:cs="Arial"/>
          <w:szCs w:val="26"/>
        </w:rPr>
      </w:pPr>
      <w:r w:rsidRPr="004F725E">
        <w:rPr>
          <w:rFonts w:cs="Arial"/>
          <w:szCs w:val="26"/>
        </w:rPr>
        <w:sym w:font="Arial" w:char="F02D"/>
      </w:r>
      <w:r w:rsidRPr="004F725E">
        <w:rPr>
          <w:rFonts w:cs="Arial"/>
          <w:szCs w:val="26"/>
        </w:rPr>
        <w:t xml:space="preserve"> несоответствие числового значения интегральной оценки, рассчитанного заявителем, требованиям Методики.</w:t>
      </w:r>
    </w:p>
    <w:p w14:paraId="7725999F" w14:textId="77777777" w:rsidR="004F725E" w:rsidRPr="004F725E" w:rsidRDefault="004F725E" w:rsidP="004F725E">
      <w:pPr>
        <w:tabs>
          <w:tab w:val="left" w:pos="0"/>
        </w:tabs>
        <w:autoSpaceDE w:val="0"/>
        <w:autoSpaceDN w:val="0"/>
        <w:adjustRightInd w:val="0"/>
        <w:ind w:firstLine="714"/>
        <w:rPr>
          <w:rFonts w:cs="Arial"/>
          <w:szCs w:val="26"/>
        </w:rPr>
      </w:pPr>
      <w:r w:rsidRPr="004F725E">
        <w:rPr>
          <w:rFonts w:cs="Arial"/>
          <w:szCs w:val="26"/>
        </w:rPr>
        <w:t>В случае если недостатки в представленных документах можно устранить без отказа в их принятии, заявителю устанавливается срок, не превышающий 10 рабочих дней, для устранения таких недостатков.</w:t>
      </w:r>
    </w:p>
    <w:p w14:paraId="78836118" w14:textId="77777777" w:rsidR="004F725E" w:rsidRPr="004F725E" w:rsidRDefault="004F725E" w:rsidP="004F725E">
      <w:pPr>
        <w:tabs>
          <w:tab w:val="left" w:pos="0"/>
          <w:tab w:val="left" w:pos="1400"/>
          <w:tab w:val="left" w:pos="1430"/>
        </w:tabs>
        <w:autoSpaceDE w:val="0"/>
        <w:autoSpaceDN w:val="0"/>
        <w:adjustRightInd w:val="0"/>
        <w:ind w:firstLine="709"/>
        <w:rPr>
          <w:rFonts w:cs="Arial"/>
          <w:szCs w:val="26"/>
        </w:rPr>
      </w:pPr>
      <w:r w:rsidRPr="004F725E">
        <w:rPr>
          <w:rFonts w:cs="Arial"/>
          <w:szCs w:val="26"/>
        </w:rPr>
        <w:t>3.7. Проведение проверки начинается после представления заявителем документов, предусмотренных Порядком, и завершается направлением заявителю заключения о проверке эффективности инвестиционного проекта.</w:t>
      </w:r>
    </w:p>
    <w:p w14:paraId="6330CB21" w14:textId="77777777" w:rsidR="004F725E" w:rsidRPr="004F725E" w:rsidRDefault="004F725E" w:rsidP="004F725E">
      <w:pPr>
        <w:tabs>
          <w:tab w:val="left" w:pos="720"/>
          <w:tab w:val="left" w:pos="1400"/>
          <w:tab w:val="left" w:pos="1430"/>
        </w:tabs>
        <w:autoSpaceDE w:val="0"/>
        <w:autoSpaceDN w:val="0"/>
        <w:adjustRightInd w:val="0"/>
        <w:ind w:firstLine="714"/>
        <w:rPr>
          <w:rFonts w:cs="Arial"/>
          <w:szCs w:val="26"/>
        </w:rPr>
      </w:pPr>
      <w:r w:rsidRPr="004F725E">
        <w:rPr>
          <w:rFonts w:cs="Arial"/>
          <w:szCs w:val="26"/>
        </w:rPr>
        <w:t>3.8. Срок проведения проверки не должен превышать 15 рабочих дней с момента представления полного пакета документов, предусмотренных настоящим Порядком.</w:t>
      </w:r>
    </w:p>
    <w:p w14:paraId="61EDA31A" w14:textId="77777777" w:rsidR="004F725E" w:rsidRDefault="004F725E" w:rsidP="004F725E">
      <w:pPr>
        <w:autoSpaceDE w:val="0"/>
        <w:autoSpaceDN w:val="0"/>
        <w:adjustRightInd w:val="0"/>
        <w:ind w:firstLine="714"/>
        <w:rPr>
          <w:rFonts w:cs="Arial"/>
          <w:szCs w:val="26"/>
          <w:lang w:bidi="en-US"/>
        </w:rPr>
      </w:pPr>
      <w:r w:rsidRPr="004F725E">
        <w:rPr>
          <w:rFonts w:cs="Arial"/>
          <w:szCs w:val="26"/>
        </w:rPr>
        <w:t xml:space="preserve">3.9. </w:t>
      </w:r>
      <w:r w:rsidR="00D37B40" w:rsidRPr="00A13F37">
        <w:rPr>
          <w:rFonts w:cs="Arial"/>
          <w:szCs w:val="26"/>
          <w:lang w:bidi="en-US"/>
        </w:rPr>
        <w:t>Результатом проверки является заключение рабочей группы, содержащее выводы о соответствии (положительное заключение) или не соответствии (отрицательное заключение) проекта установленным критериям эффективности использования средств бюджета Нефтеюганского района, направляемых на капитальные вложения.</w:t>
      </w:r>
    </w:p>
    <w:p w14:paraId="74970EC8" w14:textId="77777777" w:rsidR="00D37B40" w:rsidRPr="004F725E" w:rsidRDefault="00D37B40" w:rsidP="004F725E">
      <w:pPr>
        <w:autoSpaceDE w:val="0"/>
        <w:autoSpaceDN w:val="0"/>
        <w:adjustRightInd w:val="0"/>
        <w:ind w:firstLine="714"/>
        <w:rPr>
          <w:rFonts w:cs="Arial"/>
          <w:szCs w:val="26"/>
        </w:rPr>
      </w:pPr>
      <w:r>
        <w:rPr>
          <w:rFonts w:cs="Arial"/>
          <w:szCs w:val="26"/>
          <w:lang w:bidi="en-US"/>
        </w:rPr>
        <w:t xml:space="preserve">(Пункт 3.9 раздела 3 изложен в новой редакции постановлением Администрации </w:t>
      </w:r>
      <w:hyperlink r:id="rId21" w:tooltip="постановление от 21.06.2021 0:00:00 №1024-па-нпа Администрация Нефтеюганского района&#10;&#10;О внесении изменений в постановление администрации Нефтеюганского района от 09.04.2015 № 809-па-нпа " w:history="1">
        <w:r w:rsidRPr="00D37B40">
          <w:rPr>
            <w:rStyle w:val="a3"/>
            <w:rFonts w:cs="Arial"/>
            <w:szCs w:val="26"/>
            <w:lang w:bidi="en-US"/>
          </w:rPr>
          <w:t>от 21.06.2021 № 1024-па-нпа</w:t>
        </w:r>
      </w:hyperlink>
      <w:r>
        <w:rPr>
          <w:rFonts w:cs="Arial"/>
          <w:szCs w:val="26"/>
          <w:lang w:bidi="en-US"/>
        </w:rPr>
        <w:t>)</w:t>
      </w:r>
    </w:p>
    <w:p w14:paraId="621F15E6"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t>3.10.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 изложенных в заключении.</w:t>
      </w:r>
    </w:p>
    <w:p w14:paraId="5D981383"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t xml:space="preserve">3.11. Положительное заключение является обязательным документом, необходимым для принятия решения о предоставлении средств бюджета Нефтеюганского района на реализацию этого проекта за счет средств бюджета Нефтеюганского района или с привлечением средств бюджета автономного округа. </w:t>
      </w:r>
    </w:p>
    <w:p w14:paraId="2E316534"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t>Реализация проекта осуществляется в соответствии с технико-экономическими показателями, указанными в положительном заключении. Ответственность за соблюдение требования, установленного настоящим абзацем, несет Заявитель.</w:t>
      </w:r>
    </w:p>
    <w:p w14:paraId="380442D9"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t xml:space="preserve">Стоимость проекта, указанная в положительном заключении, применяется в целях бюджетного планирования. </w:t>
      </w:r>
    </w:p>
    <w:p w14:paraId="16855933" w14:textId="77777777" w:rsidR="004F725E" w:rsidRPr="004F725E" w:rsidRDefault="004F725E" w:rsidP="004F725E">
      <w:pPr>
        <w:jc w:val="right"/>
        <w:outlineLvl w:val="1"/>
        <w:rPr>
          <w:rFonts w:cs="Arial"/>
          <w:b/>
          <w:bCs/>
          <w:iCs/>
          <w:sz w:val="30"/>
          <w:szCs w:val="28"/>
        </w:rPr>
      </w:pPr>
      <w:r w:rsidRPr="004F725E">
        <w:rPr>
          <w:rFonts w:cs="Arial"/>
          <w:b/>
          <w:bCs/>
          <w:sz w:val="30"/>
          <w:szCs w:val="28"/>
        </w:rPr>
        <w:br w:type="page"/>
      </w:r>
      <w:r w:rsidRPr="004F725E">
        <w:rPr>
          <w:rFonts w:cs="Arial"/>
          <w:b/>
          <w:bCs/>
          <w:iCs/>
          <w:sz w:val="30"/>
          <w:szCs w:val="28"/>
        </w:rPr>
        <w:t xml:space="preserve">Приложение </w:t>
      </w:r>
    </w:p>
    <w:p w14:paraId="14BBAF41"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 xml:space="preserve">к Порядку проведения проверки инвестиционных проектов на предмет эффективности использования средств бюджета Нефтеюганского района, направляемых на капитальные вложения </w:t>
      </w:r>
    </w:p>
    <w:p w14:paraId="7F3F0D27" w14:textId="77777777" w:rsidR="004F725E" w:rsidRPr="004F725E" w:rsidRDefault="004F725E" w:rsidP="004F725E">
      <w:pPr>
        <w:jc w:val="center"/>
        <w:outlineLvl w:val="1"/>
        <w:rPr>
          <w:rFonts w:cs="Arial"/>
          <w:b/>
          <w:bCs/>
          <w:iCs/>
          <w:sz w:val="30"/>
          <w:szCs w:val="26"/>
        </w:rPr>
      </w:pPr>
    </w:p>
    <w:p w14:paraId="30E88861" w14:textId="77777777" w:rsidR="004F725E" w:rsidRPr="004F725E" w:rsidRDefault="004F725E" w:rsidP="004F725E">
      <w:pPr>
        <w:autoSpaceDE w:val="0"/>
        <w:autoSpaceDN w:val="0"/>
        <w:adjustRightInd w:val="0"/>
        <w:jc w:val="center"/>
        <w:rPr>
          <w:rFonts w:cs="Arial"/>
          <w:szCs w:val="26"/>
        </w:rPr>
      </w:pPr>
      <w:r w:rsidRPr="004F725E">
        <w:rPr>
          <w:rFonts w:cs="Arial"/>
          <w:szCs w:val="26"/>
        </w:rPr>
        <w:t>Заявление</w:t>
      </w:r>
    </w:p>
    <w:p w14:paraId="63C4CAC7" w14:textId="77777777" w:rsidR="004F725E" w:rsidRPr="004F725E" w:rsidRDefault="004F725E" w:rsidP="004F725E">
      <w:pPr>
        <w:autoSpaceDE w:val="0"/>
        <w:autoSpaceDN w:val="0"/>
        <w:adjustRightInd w:val="0"/>
        <w:jc w:val="center"/>
        <w:rPr>
          <w:rFonts w:cs="Arial"/>
          <w:szCs w:val="26"/>
        </w:rPr>
      </w:pPr>
      <w:r w:rsidRPr="004F725E">
        <w:rPr>
          <w:rFonts w:cs="Arial"/>
          <w:szCs w:val="26"/>
        </w:rPr>
        <w:t>на проведение проверки инвестиционного проекта «_______________» на предмет эффективности использования средств бюджета Нефтеюганского района, направляемого на капитальные вложения</w:t>
      </w:r>
    </w:p>
    <w:p w14:paraId="0FA41075" w14:textId="77777777" w:rsidR="004F725E" w:rsidRPr="004F725E" w:rsidRDefault="004F725E" w:rsidP="004F725E">
      <w:pPr>
        <w:autoSpaceDE w:val="0"/>
        <w:autoSpaceDN w:val="0"/>
        <w:adjustRightInd w:val="0"/>
        <w:jc w:val="center"/>
        <w:rPr>
          <w:rFonts w:cs="Arial"/>
          <w:b/>
          <w:bCs/>
          <w:szCs w:val="26"/>
        </w:rPr>
      </w:pPr>
    </w:p>
    <w:p w14:paraId="24181C04" w14:textId="77777777" w:rsidR="004F725E" w:rsidRPr="004F725E" w:rsidRDefault="004F725E" w:rsidP="004F725E">
      <w:pPr>
        <w:tabs>
          <w:tab w:val="left" w:pos="0"/>
          <w:tab w:val="left" w:pos="993"/>
        </w:tabs>
        <w:autoSpaceDE w:val="0"/>
        <w:autoSpaceDN w:val="0"/>
        <w:adjustRightInd w:val="0"/>
        <w:rPr>
          <w:rFonts w:cs="Arial"/>
          <w:b/>
          <w:bCs/>
          <w:i/>
          <w:iCs/>
          <w:szCs w:val="26"/>
        </w:rPr>
      </w:pPr>
      <w:r w:rsidRPr="004F725E">
        <w:rPr>
          <w:rFonts w:cs="Arial"/>
          <w:b/>
          <w:bCs/>
          <w:szCs w:val="26"/>
        </w:rPr>
        <w:t>Наименование инвестиционного объекта</w:t>
      </w:r>
      <w:r w:rsidRPr="004F725E">
        <w:rPr>
          <w:rFonts w:cs="Arial"/>
          <w:szCs w:val="26"/>
        </w:rPr>
        <w:t>: ____________________________________________________________________</w:t>
      </w:r>
    </w:p>
    <w:p w14:paraId="4BF7922E" w14:textId="77777777" w:rsidR="004F725E" w:rsidRPr="004F725E" w:rsidRDefault="004F725E" w:rsidP="004F725E">
      <w:pPr>
        <w:autoSpaceDE w:val="0"/>
        <w:autoSpaceDN w:val="0"/>
        <w:adjustRightInd w:val="0"/>
        <w:rPr>
          <w:rFonts w:cs="Arial"/>
          <w:b/>
          <w:bCs/>
          <w:szCs w:val="26"/>
        </w:rPr>
      </w:pPr>
    </w:p>
    <w:p w14:paraId="73AFC88C" w14:textId="77777777" w:rsidR="004F725E" w:rsidRPr="004F725E" w:rsidRDefault="004F725E" w:rsidP="004F725E">
      <w:pPr>
        <w:autoSpaceDE w:val="0"/>
        <w:autoSpaceDN w:val="0"/>
        <w:adjustRightInd w:val="0"/>
        <w:rPr>
          <w:rFonts w:cs="Arial"/>
          <w:b/>
          <w:bCs/>
          <w:szCs w:val="26"/>
        </w:rPr>
      </w:pPr>
      <w:r w:rsidRPr="004F725E">
        <w:rPr>
          <w:rFonts w:cs="Arial"/>
          <w:b/>
          <w:bCs/>
          <w:szCs w:val="26"/>
        </w:rPr>
        <w:t>Направление инвестирования</w:t>
      </w:r>
      <w:r w:rsidRPr="004F725E">
        <w:rPr>
          <w:rFonts w:cs="Arial"/>
          <w:szCs w:val="26"/>
        </w:rPr>
        <w:t>: _______________________________________</w:t>
      </w:r>
    </w:p>
    <w:p w14:paraId="39AD9AE5" w14:textId="77777777" w:rsidR="004F725E" w:rsidRPr="004F725E" w:rsidRDefault="004F725E" w:rsidP="004F725E">
      <w:pPr>
        <w:autoSpaceDE w:val="0"/>
        <w:autoSpaceDN w:val="0"/>
        <w:adjustRightInd w:val="0"/>
        <w:rPr>
          <w:rFonts w:cs="Arial"/>
          <w:szCs w:val="26"/>
        </w:rPr>
      </w:pPr>
    </w:p>
    <w:p w14:paraId="541C1CBB" w14:textId="77777777" w:rsidR="004F725E" w:rsidRPr="004F725E" w:rsidRDefault="004F725E" w:rsidP="004F725E">
      <w:pPr>
        <w:autoSpaceDE w:val="0"/>
        <w:autoSpaceDN w:val="0"/>
        <w:adjustRightInd w:val="0"/>
        <w:rPr>
          <w:rFonts w:cs="Arial"/>
          <w:i/>
          <w:iCs/>
          <w:szCs w:val="26"/>
        </w:rPr>
      </w:pPr>
      <w:r w:rsidRPr="004F725E">
        <w:rPr>
          <w:rFonts w:cs="Arial"/>
          <w:b/>
          <w:bCs/>
          <w:szCs w:val="26"/>
        </w:rPr>
        <w:t>Мощность</w:t>
      </w:r>
      <w:r w:rsidRPr="004F725E">
        <w:rPr>
          <w:rFonts w:cs="Arial"/>
          <w:szCs w:val="26"/>
        </w:rPr>
        <w:t>: _______________________________________________________</w:t>
      </w:r>
    </w:p>
    <w:p w14:paraId="55870E18" w14:textId="77777777" w:rsidR="004F725E" w:rsidRPr="004F725E" w:rsidRDefault="004F725E" w:rsidP="004F725E">
      <w:pPr>
        <w:autoSpaceDE w:val="0"/>
        <w:autoSpaceDN w:val="0"/>
        <w:adjustRightInd w:val="0"/>
        <w:rPr>
          <w:rFonts w:cs="Arial"/>
          <w:szCs w:val="26"/>
        </w:rPr>
      </w:pPr>
    </w:p>
    <w:p w14:paraId="39349898" w14:textId="77777777" w:rsidR="004F725E" w:rsidRPr="004F725E" w:rsidRDefault="004F725E" w:rsidP="004F725E">
      <w:pPr>
        <w:autoSpaceDE w:val="0"/>
        <w:autoSpaceDN w:val="0"/>
        <w:adjustRightInd w:val="0"/>
        <w:rPr>
          <w:rFonts w:cs="Arial"/>
          <w:szCs w:val="26"/>
        </w:rPr>
      </w:pPr>
      <w:r w:rsidRPr="004F725E">
        <w:rPr>
          <w:rFonts w:cs="Arial"/>
          <w:b/>
          <w:bCs/>
          <w:szCs w:val="26"/>
        </w:rPr>
        <w:t>Предполагаемый срок строительства (реконструкции, приобретения</w:t>
      </w:r>
      <w:r w:rsidRPr="004F725E">
        <w:rPr>
          <w:rFonts w:cs="Arial"/>
          <w:szCs w:val="26"/>
        </w:rPr>
        <w:t>): ____________________________________________________________________</w:t>
      </w:r>
    </w:p>
    <w:p w14:paraId="31CECBF2" w14:textId="77777777" w:rsidR="004F725E" w:rsidRPr="004F725E" w:rsidRDefault="004F725E" w:rsidP="004F725E">
      <w:pPr>
        <w:autoSpaceDE w:val="0"/>
        <w:autoSpaceDN w:val="0"/>
        <w:adjustRightInd w:val="0"/>
        <w:rPr>
          <w:rFonts w:cs="Arial"/>
          <w:szCs w:val="26"/>
        </w:rPr>
      </w:pPr>
    </w:p>
    <w:p w14:paraId="6572DCC0" w14:textId="77777777" w:rsidR="004F725E" w:rsidRPr="004F725E" w:rsidRDefault="004F725E" w:rsidP="004F725E">
      <w:pPr>
        <w:autoSpaceDE w:val="0"/>
        <w:autoSpaceDN w:val="0"/>
        <w:adjustRightInd w:val="0"/>
        <w:rPr>
          <w:rFonts w:cs="Arial"/>
          <w:b/>
          <w:bCs/>
          <w:i/>
          <w:iCs/>
          <w:szCs w:val="26"/>
        </w:rPr>
      </w:pPr>
      <w:r w:rsidRPr="004F725E">
        <w:rPr>
          <w:rFonts w:cs="Arial"/>
          <w:b/>
          <w:bCs/>
          <w:szCs w:val="26"/>
        </w:rPr>
        <w:t>Наличие проектно-сметной документации</w:t>
      </w:r>
      <w:r w:rsidRPr="004F725E">
        <w:rPr>
          <w:rFonts w:cs="Arial"/>
          <w:szCs w:val="26"/>
        </w:rPr>
        <w:t>: ____________________________</w:t>
      </w:r>
      <w:r w:rsidRPr="004F725E">
        <w:rPr>
          <w:rFonts w:cs="Arial"/>
          <w:b/>
          <w:bCs/>
          <w:i/>
          <w:iCs/>
          <w:szCs w:val="26"/>
        </w:rPr>
        <w:t xml:space="preserve"> </w:t>
      </w:r>
    </w:p>
    <w:p w14:paraId="028BA9CA" w14:textId="77777777" w:rsidR="004F725E" w:rsidRPr="004F725E" w:rsidRDefault="004F725E" w:rsidP="004F725E">
      <w:pPr>
        <w:autoSpaceDE w:val="0"/>
        <w:autoSpaceDN w:val="0"/>
        <w:adjustRightInd w:val="0"/>
        <w:rPr>
          <w:rFonts w:cs="Arial"/>
          <w:szCs w:val="26"/>
        </w:rPr>
      </w:pPr>
    </w:p>
    <w:p w14:paraId="42FD5D69" w14:textId="77777777" w:rsidR="004F725E" w:rsidRPr="004F725E" w:rsidRDefault="004F725E" w:rsidP="004F725E">
      <w:pPr>
        <w:autoSpaceDE w:val="0"/>
        <w:autoSpaceDN w:val="0"/>
        <w:adjustRightInd w:val="0"/>
        <w:rPr>
          <w:rFonts w:cs="Arial"/>
          <w:i/>
          <w:iCs/>
          <w:szCs w:val="26"/>
        </w:rPr>
      </w:pPr>
      <w:r w:rsidRPr="004F725E">
        <w:rPr>
          <w:rFonts w:cs="Arial"/>
          <w:b/>
          <w:bCs/>
          <w:szCs w:val="26"/>
        </w:rPr>
        <w:t>Общий объем инвестиций, предоставляемый на реализацию инвестиционного проекта в текущем финансовом году</w:t>
      </w:r>
      <w:r w:rsidRPr="004F725E">
        <w:rPr>
          <w:rFonts w:cs="Arial"/>
          <w:szCs w:val="26"/>
        </w:rPr>
        <w:t>: ____________________________________________________________________</w:t>
      </w:r>
    </w:p>
    <w:p w14:paraId="0CF55360" w14:textId="77777777" w:rsidR="004F725E" w:rsidRPr="004F725E" w:rsidRDefault="004F725E" w:rsidP="004F725E">
      <w:pPr>
        <w:autoSpaceDE w:val="0"/>
        <w:autoSpaceDN w:val="0"/>
        <w:adjustRightInd w:val="0"/>
        <w:rPr>
          <w:rFonts w:cs="Arial"/>
          <w:szCs w:val="26"/>
        </w:rPr>
      </w:pPr>
    </w:p>
    <w:p w14:paraId="3A8C4645" w14:textId="77777777" w:rsidR="004F725E" w:rsidRPr="004F725E" w:rsidRDefault="004F725E" w:rsidP="004F725E">
      <w:pPr>
        <w:autoSpaceDE w:val="0"/>
        <w:autoSpaceDN w:val="0"/>
        <w:adjustRightInd w:val="0"/>
        <w:rPr>
          <w:rFonts w:cs="Arial"/>
          <w:szCs w:val="26"/>
        </w:rPr>
      </w:pPr>
      <w:r w:rsidRPr="004F725E">
        <w:rPr>
          <w:rFonts w:cs="Arial"/>
          <w:b/>
          <w:bCs/>
          <w:szCs w:val="26"/>
        </w:rPr>
        <w:t>Наименование муниципальной программы, в рамках которой предусматривается строительство, (реконструкция, приобретение) инвестиционного проекта</w:t>
      </w:r>
      <w:r w:rsidRPr="004F725E">
        <w:rPr>
          <w:rFonts w:cs="Arial"/>
          <w:szCs w:val="26"/>
        </w:rPr>
        <w:t>: ____________________________________________________________________ ____________________________________________________________________</w:t>
      </w:r>
      <w:r w:rsidRPr="004F725E">
        <w:rPr>
          <w:rFonts w:cs="Arial"/>
          <w:b/>
          <w:bCs/>
          <w:szCs w:val="26"/>
        </w:rPr>
        <w:t xml:space="preserve"> </w:t>
      </w:r>
    </w:p>
    <w:p w14:paraId="327087FB" w14:textId="77777777" w:rsidR="004F725E" w:rsidRPr="004F725E" w:rsidRDefault="004F725E" w:rsidP="004F725E">
      <w:pPr>
        <w:autoSpaceDE w:val="0"/>
        <w:autoSpaceDN w:val="0"/>
        <w:adjustRightInd w:val="0"/>
        <w:rPr>
          <w:rFonts w:cs="Arial"/>
          <w:szCs w:val="26"/>
        </w:rPr>
      </w:pPr>
    </w:p>
    <w:p w14:paraId="221D6387" w14:textId="77777777" w:rsidR="004F725E" w:rsidRPr="004F725E" w:rsidRDefault="004F725E" w:rsidP="004F725E">
      <w:pPr>
        <w:autoSpaceDE w:val="0"/>
        <w:autoSpaceDN w:val="0"/>
        <w:adjustRightInd w:val="0"/>
        <w:rPr>
          <w:rFonts w:cs="Arial"/>
          <w:szCs w:val="26"/>
        </w:rPr>
      </w:pPr>
      <w:r w:rsidRPr="004F725E">
        <w:rPr>
          <w:rFonts w:cs="Arial"/>
          <w:szCs w:val="26"/>
        </w:rPr>
        <w:t>Заявители:</w:t>
      </w:r>
    </w:p>
    <w:p w14:paraId="5C80067C" w14:textId="77777777" w:rsidR="004F725E" w:rsidRPr="004F725E" w:rsidRDefault="004F725E" w:rsidP="004F725E">
      <w:pPr>
        <w:tabs>
          <w:tab w:val="left" w:pos="709"/>
          <w:tab w:val="left" w:pos="5533"/>
        </w:tabs>
        <w:autoSpaceDE w:val="0"/>
        <w:autoSpaceDN w:val="0"/>
        <w:adjustRightInd w:val="0"/>
        <w:ind w:firstLine="322"/>
        <w:rPr>
          <w:rFonts w:cs="Arial"/>
          <w:szCs w:val="26"/>
          <w:u w:val="single"/>
        </w:rPr>
      </w:pPr>
      <w:r w:rsidRPr="004F725E">
        <w:rPr>
          <w:rFonts w:cs="Arial"/>
          <w:szCs w:val="26"/>
        </w:rPr>
        <w:t xml:space="preserve">1. </w:t>
      </w:r>
      <w:r w:rsidRPr="004F725E">
        <w:rPr>
          <w:rFonts w:cs="Arial"/>
          <w:b/>
          <w:bCs/>
          <w:szCs w:val="26"/>
        </w:rPr>
        <w:t>Ответственный исполнитель муниципальной программы</w:t>
      </w:r>
      <w:r w:rsidRPr="004F725E">
        <w:rPr>
          <w:rFonts w:cs="Arial"/>
          <w:szCs w:val="26"/>
        </w:rPr>
        <w:t>: ________________________________________________________________.</w:t>
      </w:r>
    </w:p>
    <w:p w14:paraId="3685B816" w14:textId="77777777" w:rsidR="004F725E" w:rsidRPr="004F725E" w:rsidRDefault="004F725E" w:rsidP="004F725E">
      <w:pPr>
        <w:tabs>
          <w:tab w:val="left" w:pos="5533"/>
        </w:tabs>
        <w:autoSpaceDE w:val="0"/>
        <w:autoSpaceDN w:val="0"/>
        <w:adjustRightInd w:val="0"/>
        <w:ind w:left="426" w:firstLine="322"/>
        <w:rPr>
          <w:rFonts w:cs="Arial"/>
          <w:szCs w:val="26"/>
          <w:u w:val="single"/>
        </w:rPr>
      </w:pPr>
    </w:p>
    <w:p w14:paraId="42F3F331" w14:textId="77777777" w:rsidR="004F725E" w:rsidRPr="004F725E" w:rsidRDefault="004F725E" w:rsidP="004F725E">
      <w:pPr>
        <w:tabs>
          <w:tab w:val="left" w:pos="0"/>
        </w:tabs>
        <w:autoSpaceDE w:val="0"/>
        <w:autoSpaceDN w:val="0"/>
        <w:adjustRightInd w:val="0"/>
        <w:ind w:firstLine="322"/>
        <w:rPr>
          <w:rFonts w:cs="Arial"/>
          <w:szCs w:val="26"/>
        </w:rPr>
      </w:pPr>
      <w:r w:rsidRPr="004F725E">
        <w:rPr>
          <w:rFonts w:cs="Arial"/>
          <w:szCs w:val="26"/>
        </w:rPr>
        <w:t xml:space="preserve">2. </w:t>
      </w:r>
      <w:r w:rsidRPr="004F725E">
        <w:rPr>
          <w:rFonts w:cs="Arial"/>
          <w:b/>
          <w:bCs/>
          <w:szCs w:val="26"/>
        </w:rPr>
        <w:t>Соисполнитель муниципальной программы</w:t>
      </w:r>
      <w:r w:rsidRPr="004F725E">
        <w:rPr>
          <w:rFonts w:cs="Arial"/>
          <w:szCs w:val="26"/>
        </w:rPr>
        <w:t>: ________________________________________________________________</w:t>
      </w:r>
    </w:p>
    <w:p w14:paraId="23C5786B" w14:textId="77777777" w:rsidR="004F725E" w:rsidRPr="004F725E" w:rsidRDefault="004F725E" w:rsidP="004F725E">
      <w:pPr>
        <w:autoSpaceDE w:val="0"/>
        <w:autoSpaceDN w:val="0"/>
        <w:adjustRightInd w:val="0"/>
        <w:rPr>
          <w:rFonts w:cs="Arial"/>
          <w:szCs w:val="26"/>
        </w:rPr>
      </w:pPr>
    </w:p>
    <w:p w14:paraId="69A95DA3" w14:textId="77777777" w:rsidR="004F725E" w:rsidRPr="004F725E" w:rsidRDefault="004F725E" w:rsidP="004F725E">
      <w:pPr>
        <w:autoSpaceDE w:val="0"/>
        <w:autoSpaceDN w:val="0"/>
        <w:adjustRightInd w:val="0"/>
        <w:rPr>
          <w:rFonts w:cs="Arial"/>
          <w:szCs w:val="26"/>
        </w:rPr>
      </w:pPr>
      <w:r w:rsidRPr="004F725E">
        <w:rPr>
          <w:rFonts w:cs="Arial"/>
          <w:szCs w:val="26"/>
        </w:rPr>
        <w:t xml:space="preserve">Телефон </w:t>
      </w:r>
    </w:p>
    <w:p w14:paraId="217A1BF8" w14:textId="77777777" w:rsidR="004F725E" w:rsidRPr="004F725E" w:rsidRDefault="004F725E" w:rsidP="004F725E">
      <w:pPr>
        <w:autoSpaceDE w:val="0"/>
        <w:autoSpaceDN w:val="0"/>
        <w:adjustRightInd w:val="0"/>
        <w:rPr>
          <w:rFonts w:cs="Arial"/>
          <w:szCs w:val="20"/>
        </w:rPr>
      </w:pPr>
    </w:p>
    <w:p w14:paraId="648FC631" w14:textId="77777777" w:rsidR="004F725E" w:rsidRPr="004F725E" w:rsidRDefault="004F725E" w:rsidP="004F725E">
      <w:pPr>
        <w:autoSpaceDE w:val="0"/>
        <w:autoSpaceDN w:val="0"/>
        <w:adjustRightInd w:val="0"/>
        <w:rPr>
          <w:rFonts w:cs="Arial"/>
          <w:b/>
          <w:bCs/>
          <w:szCs w:val="26"/>
        </w:rPr>
      </w:pPr>
      <w:r w:rsidRPr="004F725E">
        <w:rPr>
          <w:rFonts w:cs="Arial"/>
          <w:b/>
          <w:bCs/>
          <w:szCs w:val="26"/>
        </w:rPr>
        <w:t>СОГЛАСОВАНО</w:t>
      </w:r>
    </w:p>
    <w:p w14:paraId="7AB3427A" w14:textId="77777777" w:rsidR="004F725E" w:rsidRPr="004F725E" w:rsidRDefault="004F725E" w:rsidP="004F725E">
      <w:pPr>
        <w:autoSpaceDE w:val="0"/>
        <w:autoSpaceDN w:val="0"/>
        <w:adjustRightInd w:val="0"/>
        <w:rPr>
          <w:rFonts w:cs="Arial"/>
          <w:b/>
          <w:bCs/>
          <w:szCs w:val="26"/>
        </w:rPr>
      </w:pPr>
      <w:r w:rsidRPr="004F725E">
        <w:rPr>
          <w:rFonts w:cs="Arial"/>
          <w:b/>
          <w:bCs/>
          <w:szCs w:val="26"/>
        </w:rPr>
        <w:t>__________________________</w:t>
      </w:r>
    </w:p>
    <w:p w14:paraId="4A0A4C1D" w14:textId="77777777" w:rsidR="004F725E" w:rsidRPr="004F725E" w:rsidRDefault="004F725E" w:rsidP="004F725E">
      <w:pPr>
        <w:autoSpaceDE w:val="0"/>
        <w:autoSpaceDN w:val="0"/>
        <w:adjustRightInd w:val="0"/>
        <w:rPr>
          <w:rFonts w:cs="Arial"/>
          <w:b/>
          <w:bCs/>
          <w:szCs w:val="26"/>
        </w:rPr>
      </w:pPr>
      <w:r w:rsidRPr="004F725E">
        <w:rPr>
          <w:rFonts w:cs="Arial"/>
          <w:b/>
          <w:bCs/>
          <w:szCs w:val="26"/>
        </w:rPr>
        <w:t>(руководитель заявителя)</w:t>
      </w:r>
    </w:p>
    <w:p w14:paraId="0816CFE0" w14:textId="77777777" w:rsidR="004F725E" w:rsidRPr="004F725E" w:rsidRDefault="004F725E" w:rsidP="004F725E">
      <w:pPr>
        <w:autoSpaceDE w:val="0"/>
        <w:autoSpaceDN w:val="0"/>
        <w:adjustRightInd w:val="0"/>
        <w:rPr>
          <w:rFonts w:cs="Arial"/>
          <w:szCs w:val="26"/>
        </w:rPr>
      </w:pPr>
      <w:r w:rsidRPr="004F725E">
        <w:rPr>
          <w:rFonts w:cs="Arial"/>
          <w:b/>
          <w:bCs/>
          <w:szCs w:val="26"/>
        </w:rPr>
        <w:t>_________________________ Ф.И.О</w:t>
      </w:r>
      <w:r w:rsidRPr="004F725E">
        <w:rPr>
          <w:rFonts w:cs="Arial"/>
          <w:szCs w:val="26"/>
        </w:rPr>
        <w:t>.</w:t>
      </w:r>
    </w:p>
    <w:p w14:paraId="6E3187F5" w14:textId="77777777" w:rsidR="004F725E" w:rsidRPr="004F725E" w:rsidRDefault="004F725E" w:rsidP="004F725E">
      <w:pPr>
        <w:autoSpaceDE w:val="0"/>
        <w:autoSpaceDN w:val="0"/>
        <w:adjustRightInd w:val="0"/>
        <w:jc w:val="center"/>
        <w:rPr>
          <w:rFonts w:cs="Arial"/>
          <w:b/>
          <w:bCs/>
          <w:szCs w:val="26"/>
        </w:rPr>
      </w:pPr>
    </w:p>
    <w:p w14:paraId="7D39BC0F" w14:textId="77777777" w:rsidR="004F725E" w:rsidRPr="004F725E" w:rsidRDefault="004F725E" w:rsidP="004F725E">
      <w:pPr>
        <w:autoSpaceDE w:val="0"/>
        <w:autoSpaceDN w:val="0"/>
        <w:adjustRightInd w:val="0"/>
        <w:jc w:val="center"/>
        <w:rPr>
          <w:rFonts w:cs="Arial"/>
          <w:b/>
          <w:bCs/>
          <w:szCs w:val="26"/>
        </w:rPr>
      </w:pPr>
    </w:p>
    <w:p w14:paraId="2AF0879B" w14:textId="77777777" w:rsidR="004F725E" w:rsidRPr="004F725E" w:rsidRDefault="004F725E" w:rsidP="004F725E">
      <w:pPr>
        <w:autoSpaceDE w:val="0"/>
        <w:autoSpaceDN w:val="0"/>
        <w:adjustRightInd w:val="0"/>
        <w:jc w:val="center"/>
        <w:rPr>
          <w:rFonts w:cs="Arial"/>
          <w:b/>
          <w:bCs/>
          <w:szCs w:val="26"/>
        </w:rPr>
      </w:pPr>
    </w:p>
    <w:p w14:paraId="688F1E65" w14:textId="77777777" w:rsidR="004F725E" w:rsidRPr="004F725E" w:rsidRDefault="004F725E" w:rsidP="004F725E">
      <w:pPr>
        <w:autoSpaceDE w:val="0"/>
        <w:autoSpaceDN w:val="0"/>
        <w:adjustRightInd w:val="0"/>
        <w:jc w:val="center"/>
        <w:rPr>
          <w:rFonts w:cs="Arial"/>
          <w:b/>
          <w:bCs/>
          <w:szCs w:val="26"/>
        </w:rPr>
      </w:pPr>
    </w:p>
    <w:p w14:paraId="558E07C5" w14:textId="77777777" w:rsidR="004F725E" w:rsidRPr="004F725E" w:rsidRDefault="004F725E" w:rsidP="004F725E">
      <w:pPr>
        <w:autoSpaceDE w:val="0"/>
        <w:autoSpaceDN w:val="0"/>
        <w:adjustRightInd w:val="0"/>
        <w:jc w:val="center"/>
        <w:rPr>
          <w:rFonts w:cs="Arial"/>
          <w:b/>
          <w:bCs/>
          <w:szCs w:val="26"/>
        </w:rPr>
      </w:pPr>
    </w:p>
    <w:p w14:paraId="44CCECCE" w14:textId="77777777" w:rsidR="004F725E" w:rsidRPr="004F725E" w:rsidRDefault="004F725E" w:rsidP="004F725E">
      <w:pPr>
        <w:autoSpaceDE w:val="0"/>
        <w:autoSpaceDN w:val="0"/>
        <w:adjustRightInd w:val="0"/>
        <w:jc w:val="center"/>
        <w:rPr>
          <w:rFonts w:cs="Arial"/>
          <w:b/>
          <w:bCs/>
          <w:szCs w:val="26"/>
        </w:rPr>
      </w:pPr>
      <w:r w:rsidRPr="004F725E">
        <w:rPr>
          <w:rFonts w:cs="Arial"/>
          <w:b/>
          <w:bCs/>
          <w:szCs w:val="26"/>
        </w:rPr>
        <w:t>Паспорт инвестиционного проекта</w:t>
      </w:r>
    </w:p>
    <w:p w14:paraId="04A56552" w14:textId="77777777" w:rsidR="004F725E" w:rsidRPr="004F725E" w:rsidRDefault="004F725E" w:rsidP="004F725E">
      <w:pPr>
        <w:autoSpaceDE w:val="0"/>
        <w:autoSpaceDN w:val="0"/>
        <w:adjustRightInd w:val="0"/>
        <w:jc w:val="center"/>
        <w:rPr>
          <w:rFonts w:cs="Arial"/>
          <w:szCs w:val="26"/>
        </w:rPr>
      </w:pPr>
    </w:p>
    <w:p w14:paraId="582C9D08" w14:textId="77777777" w:rsidR="004F725E" w:rsidRPr="004F725E" w:rsidRDefault="004F725E" w:rsidP="004F725E">
      <w:pPr>
        <w:tabs>
          <w:tab w:val="left" w:pos="360"/>
          <w:tab w:val="left" w:pos="1134"/>
        </w:tabs>
        <w:autoSpaceDE w:val="0"/>
        <w:autoSpaceDN w:val="0"/>
        <w:adjustRightInd w:val="0"/>
        <w:ind w:firstLine="652"/>
        <w:rPr>
          <w:rFonts w:cs="Arial"/>
          <w:szCs w:val="26"/>
        </w:rPr>
      </w:pPr>
      <w:r w:rsidRPr="004F725E">
        <w:rPr>
          <w:rFonts w:cs="Arial"/>
          <w:szCs w:val="26"/>
        </w:rPr>
        <w:t>1. Наименование инвестиционного проекта_____________________________</w:t>
      </w:r>
    </w:p>
    <w:p w14:paraId="4291161F" w14:textId="77777777" w:rsidR="004F725E" w:rsidRPr="004F725E" w:rsidRDefault="004F725E" w:rsidP="004F725E">
      <w:pPr>
        <w:autoSpaceDE w:val="0"/>
        <w:autoSpaceDN w:val="0"/>
        <w:adjustRightInd w:val="0"/>
        <w:ind w:firstLine="652"/>
        <w:rPr>
          <w:rFonts w:cs="Arial"/>
          <w:szCs w:val="26"/>
        </w:rPr>
      </w:pPr>
      <w:r w:rsidRPr="004F725E">
        <w:rPr>
          <w:rFonts w:cs="Arial"/>
          <w:szCs w:val="26"/>
        </w:rPr>
        <w:t>2. Местонахождение (район, город) ___________________________________</w:t>
      </w:r>
    </w:p>
    <w:p w14:paraId="530A7169" w14:textId="77777777" w:rsidR="004F725E" w:rsidRPr="004F725E" w:rsidRDefault="004F725E" w:rsidP="004F725E">
      <w:pPr>
        <w:autoSpaceDE w:val="0"/>
        <w:autoSpaceDN w:val="0"/>
        <w:adjustRightInd w:val="0"/>
        <w:ind w:firstLine="652"/>
        <w:rPr>
          <w:rFonts w:cs="Arial"/>
          <w:szCs w:val="26"/>
        </w:rPr>
      </w:pPr>
      <w:r w:rsidRPr="004F725E">
        <w:rPr>
          <w:rFonts w:cs="Arial"/>
          <w:szCs w:val="26"/>
        </w:rPr>
        <w:t>3. Адрес (фактический) ______________________________________________</w:t>
      </w:r>
    </w:p>
    <w:p w14:paraId="52ADB44B" w14:textId="77777777" w:rsidR="004F725E" w:rsidRPr="004F725E" w:rsidRDefault="004F725E" w:rsidP="004F725E">
      <w:pPr>
        <w:autoSpaceDE w:val="0"/>
        <w:autoSpaceDN w:val="0"/>
        <w:adjustRightInd w:val="0"/>
        <w:ind w:firstLine="652"/>
        <w:rPr>
          <w:rFonts w:cs="Arial"/>
          <w:szCs w:val="26"/>
        </w:rPr>
      </w:pPr>
      <w:r w:rsidRPr="004F725E">
        <w:rPr>
          <w:rFonts w:cs="Arial"/>
          <w:szCs w:val="26"/>
        </w:rPr>
        <w:t>4. Цель инвестиционного проекта______________________________________</w:t>
      </w:r>
    </w:p>
    <w:p w14:paraId="6CEA7158" w14:textId="77777777" w:rsidR="004F725E" w:rsidRPr="004F725E" w:rsidRDefault="004F725E" w:rsidP="004F725E">
      <w:pPr>
        <w:autoSpaceDE w:val="0"/>
        <w:autoSpaceDN w:val="0"/>
        <w:adjustRightInd w:val="0"/>
        <w:ind w:firstLine="652"/>
        <w:rPr>
          <w:rFonts w:cs="Arial"/>
          <w:szCs w:val="26"/>
        </w:rPr>
      </w:pPr>
      <w:r w:rsidRPr="004F725E">
        <w:rPr>
          <w:rFonts w:cs="Arial"/>
          <w:szCs w:val="26"/>
        </w:rPr>
        <w:t>5. Срок реализации инвестиционного проекта ___________________________</w:t>
      </w:r>
    </w:p>
    <w:p w14:paraId="790B1D79" w14:textId="77777777" w:rsidR="004F725E" w:rsidRPr="004F725E" w:rsidRDefault="004F725E" w:rsidP="004F725E">
      <w:pPr>
        <w:tabs>
          <w:tab w:val="left" w:pos="360"/>
          <w:tab w:val="left" w:pos="1134"/>
        </w:tabs>
        <w:autoSpaceDE w:val="0"/>
        <w:autoSpaceDN w:val="0"/>
        <w:adjustRightInd w:val="0"/>
        <w:ind w:firstLine="652"/>
        <w:rPr>
          <w:rFonts w:cs="Arial"/>
          <w:szCs w:val="26"/>
        </w:rPr>
      </w:pPr>
      <w:r w:rsidRPr="004F725E">
        <w:rPr>
          <w:rFonts w:cs="Arial"/>
          <w:szCs w:val="26"/>
        </w:rPr>
        <w:t>6. Форма реализации инвестиционного проекта (строительство, реконструкция, приобретение объекта недвижимого имущества и (или) иные инвестиции в основной капитал) ____________________________________________</w:t>
      </w:r>
    </w:p>
    <w:p w14:paraId="3A76A95D" w14:textId="77777777" w:rsidR="004F725E" w:rsidRPr="004F725E" w:rsidRDefault="004F725E" w:rsidP="004F725E">
      <w:pPr>
        <w:autoSpaceDE w:val="0"/>
        <w:autoSpaceDN w:val="0"/>
        <w:adjustRightInd w:val="0"/>
        <w:ind w:firstLine="652"/>
        <w:rPr>
          <w:rFonts w:cs="Arial"/>
          <w:szCs w:val="26"/>
        </w:rPr>
      </w:pPr>
      <w:r w:rsidRPr="004F725E">
        <w:rPr>
          <w:rFonts w:cs="Arial"/>
          <w:szCs w:val="26"/>
        </w:rPr>
        <w:t>7. Существующая мощность (вместимость) ____________________________</w:t>
      </w:r>
    </w:p>
    <w:p w14:paraId="754C18BE" w14:textId="77777777" w:rsidR="004F725E" w:rsidRPr="004F725E" w:rsidRDefault="004F725E" w:rsidP="004F725E">
      <w:pPr>
        <w:autoSpaceDE w:val="0"/>
        <w:autoSpaceDN w:val="0"/>
        <w:adjustRightInd w:val="0"/>
        <w:ind w:firstLine="652"/>
        <w:rPr>
          <w:rFonts w:cs="Arial"/>
          <w:szCs w:val="26"/>
        </w:rPr>
      </w:pPr>
      <w:r w:rsidRPr="004F725E">
        <w:rPr>
          <w:rFonts w:cs="Arial"/>
          <w:szCs w:val="26"/>
        </w:rPr>
        <w:t>8. Дефицит мощности, обоснование планируемой мощности (подробное описание) ______________________________________________________________</w:t>
      </w:r>
    </w:p>
    <w:p w14:paraId="035E2790" w14:textId="77777777" w:rsidR="004F725E" w:rsidRPr="004F725E" w:rsidRDefault="004F725E" w:rsidP="004F725E">
      <w:pPr>
        <w:tabs>
          <w:tab w:val="left" w:pos="0"/>
          <w:tab w:val="left" w:pos="1134"/>
        </w:tabs>
        <w:autoSpaceDE w:val="0"/>
        <w:autoSpaceDN w:val="0"/>
        <w:adjustRightInd w:val="0"/>
        <w:ind w:firstLine="709"/>
        <w:rPr>
          <w:rFonts w:cs="Arial"/>
          <w:szCs w:val="26"/>
        </w:rPr>
      </w:pPr>
      <w:r w:rsidRPr="004F725E">
        <w:rPr>
          <w:rFonts w:cs="Arial"/>
          <w:szCs w:val="26"/>
        </w:rPr>
        <w:t>9. Наличие проектной документации по проекту (ссылка на подтверждающий документ)_________________________________________________</w:t>
      </w:r>
    </w:p>
    <w:p w14:paraId="4E208093" w14:textId="77777777" w:rsidR="004F725E" w:rsidRPr="004F725E" w:rsidRDefault="004F725E" w:rsidP="004F725E">
      <w:pPr>
        <w:autoSpaceDE w:val="0"/>
        <w:autoSpaceDN w:val="0"/>
        <w:adjustRightInd w:val="0"/>
        <w:ind w:firstLine="709"/>
        <w:rPr>
          <w:rFonts w:cs="Arial"/>
          <w:szCs w:val="26"/>
        </w:rPr>
      </w:pPr>
      <w:r w:rsidRPr="004F725E">
        <w:rPr>
          <w:rFonts w:cs="Arial"/>
          <w:szCs w:val="26"/>
        </w:rPr>
        <w:t xml:space="preserve">10. Наличие положительного заключения государственной экспертизы проектной документации и результатов инженерных изысканий, положительного заключения о проверке достоверности определения сметной стоимости объекта капитального строительства </w:t>
      </w:r>
      <w:r w:rsidRPr="004F725E">
        <w:rPr>
          <w:rFonts w:cs="Arial"/>
        </w:rPr>
        <w:t xml:space="preserve">(ссылка на документ, копия заключения прилагается или номер подпункта и пункта статьи 49 </w:t>
      </w:r>
      <w:hyperlink r:id="rId22" w:tooltip="Градостроительного кодекса" w:history="1">
        <w:r w:rsidRPr="004F725E">
          <w:rPr>
            <w:color w:val="0000FF"/>
          </w:rPr>
          <w:t>Градостроительного кодекса</w:t>
        </w:r>
      </w:hyperlink>
      <w:r w:rsidRPr="004F725E">
        <w:rPr>
          <w:rFonts w:cs="Arial"/>
        </w:rPr>
        <w:t xml:space="preserve"> РФ, в соответствии с которым государственная экспертиза проектной документации не проводится)</w:t>
      </w:r>
      <w:r w:rsidRPr="004F725E">
        <w:rPr>
          <w:rFonts w:cs="Arial"/>
          <w:szCs w:val="26"/>
        </w:rPr>
        <w:t xml:space="preserve"> (предоставляется в случае разработки ПСД) ________________________________________________________</w:t>
      </w:r>
    </w:p>
    <w:p w14:paraId="4FF16942" w14:textId="77777777" w:rsidR="004F725E" w:rsidRPr="004F725E" w:rsidRDefault="004F725E" w:rsidP="004F725E">
      <w:pPr>
        <w:widowControl w:val="0"/>
        <w:tabs>
          <w:tab w:val="left" w:pos="720"/>
          <w:tab w:val="left" w:pos="1134"/>
        </w:tabs>
        <w:autoSpaceDE w:val="0"/>
        <w:autoSpaceDN w:val="0"/>
        <w:adjustRightInd w:val="0"/>
        <w:ind w:firstLine="709"/>
        <w:rPr>
          <w:rFonts w:cs="Arial"/>
          <w:szCs w:val="26"/>
        </w:rPr>
      </w:pPr>
      <w:r w:rsidRPr="004F725E">
        <w:rPr>
          <w:rFonts w:cs="Arial"/>
          <w:szCs w:val="26"/>
        </w:rPr>
        <w:t>11. Сметная стоимость объекта капитального строительства по заключению государственной экспертизы в ценах года его получения или предполагаемая (предельная) стоимость объекта капитального строительства (стоимость приобретения объекта недвижимого имущества) в ценах года представления паспорта инвестиционного проекта (нужное подчеркнуть), с указанием года ее определения, ____ тыс. рублей (включая НДС), а также сметная стоимость объекта капитального строительства в ценах соответствующих лет с учетом периода реализации проекта _________ тыс. рублей (включая НДС) и рассчитанная в ценах 2001 года _________ тыс. рублей, в том числе затраты на подготовку проектной документации в ценах соответствующих лет с учетом периода реализации проекта ___________ тыс. рублей.</w:t>
      </w:r>
    </w:p>
    <w:p w14:paraId="7B5FEB5B" w14:textId="77777777" w:rsidR="004F725E" w:rsidRPr="004F725E" w:rsidRDefault="004F725E" w:rsidP="004F725E">
      <w:pPr>
        <w:tabs>
          <w:tab w:val="left" w:pos="720"/>
          <w:tab w:val="left" w:pos="1134"/>
        </w:tabs>
        <w:autoSpaceDE w:val="0"/>
        <w:autoSpaceDN w:val="0"/>
        <w:adjustRightInd w:val="0"/>
        <w:ind w:firstLine="652"/>
        <w:rPr>
          <w:rFonts w:cs="Arial"/>
          <w:szCs w:val="26"/>
        </w:rPr>
      </w:pPr>
      <w:r w:rsidRPr="004F725E">
        <w:rPr>
          <w:rFonts w:cs="Arial"/>
          <w:szCs w:val="26"/>
        </w:rPr>
        <w:t>12. Технологическая структура капитальных вложений:</w:t>
      </w:r>
    </w:p>
    <w:p w14:paraId="29D4EEDB" w14:textId="77777777" w:rsidR="004F725E" w:rsidRPr="004F725E" w:rsidRDefault="004F725E" w:rsidP="004F725E">
      <w:pPr>
        <w:autoSpaceDE w:val="0"/>
        <w:autoSpaceDN w:val="0"/>
        <w:adjustRightInd w:val="0"/>
        <w:rPr>
          <w:rFonts w:cs="Arial"/>
          <w:szCs w:val="26"/>
        </w:rPr>
      </w:pPr>
    </w:p>
    <w:tbl>
      <w:tblPr>
        <w:tblW w:w="0" w:type="auto"/>
        <w:tblInd w:w="62" w:type="dxa"/>
        <w:tblLayout w:type="fixed"/>
        <w:tblCellMar>
          <w:left w:w="62" w:type="dxa"/>
          <w:right w:w="62" w:type="dxa"/>
        </w:tblCellMar>
        <w:tblLook w:val="04A0" w:firstRow="1" w:lastRow="0" w:firstColumn="1" w:lastColumn="0" w:noHBand="0" w:noVBand="1"/>
      </w:tblPr>
      <w:tblGrid>
        <w:gridCol w:w="4678"/>
        <w:gridCol w:w="992"/>
        <w:gridCol w:w="2085"/>
        <w:gridCol w:w="2001"/>
      </w:tblGrid>
      <w:tr w:rsidR="004F725E" w:rsidRPr="004F725E" w14:paraId="3C1E7A65" w14:textId="77777777" w:rsidTr="004F725E">
        <w:tc>
          <w:tcPr>
            <w:tcW w:w="4678" w:type="dxa"/>
            <w:vMerge w:val="restart"/>
            <w:tcBorders>
              <w:top w:val="single" w:sz="4" w:space="0" w:color="auto"/>
              <w:left w:val="single" w:sz="4" w:space="0" w:color="auto"/>
              <w:bottom w:val="single" w:sz="4" w:space="0" w:color="auto"/>
              <w:right w:val="single" w:sz="4" w:space="0" w:color="auto"/>
            </w:tcBorders>
            <w:hideMark/>
          </w:tcPr>
          <w:p w14:paraId="68DC1781" w14:textId="77777777" w:rsidR="004F725E" w:rsidRPr="004F725E" w:rsidRDefault="004F725E" w:rsidP="004F725E">
            <w:pPr>
              <w:autoSpaceDE w:val="0"/>
              <w:autoSpaceDN w:val="0"/>
              <w:adjustRightInd w:val="0"/>
              <w:jc w:val="center"/>
              <w:rPr>
                <w:rFonts w:cs="Arial"/>
                <w:szCs w:val="26"/>
              </w:rPr>
            </w:pPr>
            <w:r w:rsidRPr="004F725E">
              <w:rPr>
                <w:rFonts w:cs="Arial"/>
                <w:szCs w:val="26"/>
              </w:rPr>
              <w:t>Наименование</w:t>
            </w:r>
          </w:p>
        </w:tc>
        <w:tc>
          <w:tcPr>
            <w:tcW w:w="5078" w:type="dxa"/>
            <w:gridSpan w:val="3"/>
            <w:tcBorders>
              <w:top w:val="single" w:sz="4" w:space="0" w:color="auto"/>
              <w:left w:val="single" w:sz="4" w:space="0" w:color="auto"/>
              <w:bottom w:val="single" w:sz="4" w:space="0" w:color="auto"/>
              <w:right w:val="single" w:sz="4" w:space="0" w:color="auto"/>
            </w:tcBorders>
            <w:hideMark/>
          </w:tcPr>
          <w:p w14:paraId="5E7EA8CC" w14:textId="77777777" w:rsidR="004F725E" w:rsidRPr="004F725E" w:rsidRDefault="004F725E" w:rsidP="004F725E">
            <w:pPr>
              <w:autoSpaceDE w:val="0"/>
              <w:autoSpaceDN w:val="0"/>
              <w:adjustRightInd w:val="0"/>
              <w:jc w:val="center"/>
              <w:rPr>
                <w:rFonts w:cs="Arial"/>
                <w:szCs w:val="26"/>
              </w:rPr>
            </w:pPr>
            <w:r w:rsidRPr="004F725E">
              <w:rPr>
                <w:rFonts w:cs="Arial"/>
                <w:szCs w:val="26"/>
              </w:rPr>
              <w:t>Сметная стоимость (тыс. руб.)</w:t>
            </w:r>
          </w:p>
        </w:tc>
      </w:tr>
      <w:tr w:rsidR="004F725E" w:rsidRPr="004F725E" w14:paraId="116397A9" w14:textId="77777777" w:rsidTr="004F725E">
        <w:tc>
          <w:tcPr>
            <w:tcW w:w="4678" w:type="dxa"/>
            <w:vMerge/>
            <w:tcBorders>
              <w:top w:val="single" w:sz="4" w:space="0" w:color="auto"/>
              <w:left w:val="single" w:sz="4" w:space="0" w:color="auto"/>
              <w:bottom w:val="single" w:sz="4" w:space="0" w:color="auto"/>
              <w:right w:val="single" w:sz="4" w:space="0" w:color="auto"/>
            </w:tcBorders>
            <w:vAlign w:val="center"/>
            <w:hideMark/>
          </w:tcPr>
          <w:p w14:paraId="784A37D3" w14:textId="77777777" w:rsidR="004F725E" w:rsidRPr="004F725E" w:rsidRDefault="004F725E" w:rsidP="004F725E">
            <w:pPr>
              <w:ind w:firstLine="0"/>
              <w:jc w:val="left"/>
              <w:rPr>
                <w:rFonts w:cs="Arial"/>
                <w:szCs w:val="26"/>
              </w:rPr>
            </w:pPr>
          </w:p>
        </w:tc>
        <w:tc>
          <w:tcPr>
            <w:tcW w:w="992" w:type="dxa"/>
            <w:tcBorders>
              <w:top w:val="single" w:sz="4" w:space="0" w:color="auto"/>
              <w:left w:val="single" w:sz="4" w:space="0" w:color="auto"/>
              <w:bottom w:val="single" w:sz="4" w:space="0" w:color="auto"/>
              <w:right w:val="single" w:sz="4" w:space="0" w:color="auto"/>
            </w:tcBorders>
            <w:hideMark/>
          </w:tcPr>
          <w:p w14:paraId="524C9043" w14:textId="77777777" w:rsidR="004F725E" w:rsidRPr="004F725E" w:rsidRDefault="004F725E" w:rsidP="004F725E">
            <w:pPr>
              <w:autoSpaceDE w:val="0"/>
              <w:autoSpaceDN w:val="0"/>
              <w:adjustRightInd w:val="0"/>
              <w:jc w:val="center"/>
              <w:rPr>
                <w:rFonts w:cs="Arial"/>
              </w:rPr>
            </w:pPr>
            <w:r w:rsidRPr="004F725E">
              <w:rPr>
                <w:rFonts w:cs="Arial"/>
              </w:rPr>
              <w:t>в ценах 2001 г.</w:t>
            </w:r>
          </w:p>
        </w:tc>
        <w:tc>
          <w:tcPr>
            <w:tcW w:w="2085" w:type="dxa"/>
            <w:tcBorders>
              <w:top w:val="single" w:sz="4" w:space="0" w:color="auto"/>
              <w:left w:val="single" w:sz="4" w:space="0" w:color="auto"/>
              <w:bottom w:val="single" w:sz="4" w:space="0" w:color="auto"/>
              <w:right w:val="single" w:sz="4" w:space="0" w:color="auto"/>
            </w:tcBorders>
            <w:hideMark/>
          </w:tcPr>
          <w:p w14:paraId="5E4748DC" w14:textId="77777777" w:rsidR="004F725E" w:rsidRPr="004F725E" w:rsidRDefault="004F725E" w:rsidP="004F725E">
            <w:pPr>
              <w:autoSpaceDE w:val="0"/>
              <w:autoSpaceDN w:val="0"/>
              <w:adjustRightInd w:val="0"/>
              <w:jc w:val="center"/>
              <w:rPr>
                <w:rFonts w:cs="Arial"/>
              </w:rPr>
            </w:pPr>
            <w:r w:rsidRPr="004F725E">
              <w:rPr>
                <w:rFonts w:cs="Arial"/>
              </w:rPr>
              <w:t xml:space="preserve">в ценах года представления паспорта или получения заключения государственной экспертизы </w:t>
            </w:r>
          </w:p>
          <w:p w14:paraId="6FC2F6B0" w14:textId="77777777" w:rsidR="004F725E" w:rsidRPr="004F725E" w:rsidRDefault="004F725E" w:rsidP="004F725E">
            <w:pPr>
              <w:autoSpaceDE w:val="0"/>
              <w:autoSpaceDN w:val="0"/>
              <w:adjustRightInd w:val="0"/>
              <w:jc w:val="center"/>
              <w:rPr>
                <w:rFonts w:cs="Arial"/>
              </w:rPr>
            </w:pPr>
            <w:r w:rsidRPr="004F725E">
              <w:rPr>
                <w:rFonts w:cs="Arial"/>
              </w:rPr>
              <w:t>(с НДС)</w:t>
            </w:r>
          </w:p>
        </w:tc>
        <w:tc>
          <w:tcPr>
            <w:tcW w:w="2001" w:type="dxa"/>
            <w:tcBorders>
              <w:top w:val="single" w:sz="4" w:space="0" w:color="auto"/>
              <w:left w:val="single" w:sz="4" w:space="0" w:color="auto"/>
              <w:bottom w:val="single" w:sz="4" w:space="0" w:color="auto"/>
              <w:right w:val="single" w:sz="4" w:space="0" w:color="auto"/>
            </w:tcBorders>
            <w:hideMark/>
          </w:tcPr>
          <w:p w14:paraId="257EA4D1" w14:textId="77777777" w:rsidR="004F725E" w:rsidRPr="004F725E" w:rsidRDefault="004F725E" w:rsidP="004F725E">
            <w:pPr>
              <w:autoSpaceDE w:val="0"/>
              <w:autoSpaceDN w:val="0"/>
              <w:adjustRightInd w:val="0"/>
              <w:jc w:val="center"/>
              <w:rPr>
                <w:rFonts w:cs="Arial"/>
              </w:rPr>
            </w:pPr>
            <w:r w:rsidRPr="004F725E">
              <w:rPr>
                <w:rFonts w:cs="Arial"/>
              </w:rPr>
              <w:t xml:space="preserve">в ценах соответствующих лет </w:t>
            </w:r>
          </w:p>
          <w:p w14:paraId="0685A88A" w14:textId="77777777" w:rsidR="004F725E" w:rsidRPr="004F725E" w:rsidRDefault="004F725E" w:rsidP="004F725E">
            <w:pPr>
              <w:autoSpaceDE w:val="0"/>
              <w:autoSpaceDN w:val="0"/>
              <w:adjustRightInd w:val="0"/>
              <w:jc w:val="center"/>
              <w:rPr>
                <w:rFonts w:cs="Arial"/>
              </w:rPr>
            </w:pPr>
            <w:r w:rsidRPr="004F725E">
              <w:rPr>
                <w:rFonts w:cs="Arial"/>
              </w:rPr>
              <w:t xml:space="preserve">с учетом периода реализации проекта </w:t>
            </w:r>
          </w:p>
          <w:p w14:paraId="509F7BF7" w14:textId="77777777" w:rsidR="004F725E" w:rsidRPr="004F725E" w:rsidRDefault="004F725E" w:rsidP="004F725E">
            <w:pPr>
              <w:autoSpaceDE w:val="0"/>
              <w:autoSpaceDN w:val="0"/>
              <w:adjustRightInd w:val="0"/>
              <w:jc w:val="center"/>
              <w:rPr>
                <w:rFonts w:cs="Arial"/>
              </w:rPr>
            </w:pPr>
            <w:r w:rsidRPr="004F725E">
              <w:rPr>
                <w:rFonts w:cs="Arial"/>
              </w:rPr>
              <w:t>(с НДС)</w:t>
            </w:r>
          </w:p>
        </w:tc>
      </w:tr>
      <w:tr w:rsidR="004F725E" w:rsidRPr="004F725E" w14:paraId="0A1AFE53" w14:textId="77777777" w:rsidTr="004F725E">
        <w:tc>
          <w:tcPr>
            <w:tcW w:w="4678" w:type="dxa"/>
            <w:tcBorders>
              <w:top w:val="single" w:sz="4" w:space="0" w:color="auto"/>
              <w:left w:val="single" w:sz="4" w:space="0" w:color="auto"/>
              <w:bottom w:val="single" w:sz="4" w:space="0" w:color="auto"/>
              <w:right w:val="single" w:sz="4" w:space="0" w:color="auto"/>
            </w:tcBorders>
            <w:hideMark/>
          </w:tcPr>
          <w:p w14:paraId="34BDFB92" w14:textId="77777777" w:rsidR="004F725E" w:rsidRPr="004F725E" w:rsidRDefault="004F725E" w:rsidP="004F725E">
            <w:pPr>
              <w:autoSpaceDE w:val="0"/>
              <w:autoSpaceDN w:val="0"/>
              <w:adjustRightInd w:val="0"/>
              <w:rPr>
                <w:rFonts w:cs="Arial"/>
                <w:szCs w:val="26"/>
              </w:rPr>
            </w:pPr>
            <w:r w:rsidRPr="004F725E">
              <w:rPr>
                <w:rFonts w:cs="Arial"/>
                <w:szCs w:val="26"/>
              </w:rPr>
              <w:t>Стоимость инвестиционного проекта</w:t>
            </w:r>
          </w:p>
        </w:tc>
        <w:tc>
          <w:tcPr>
            <w:tcW w:w="992" w:type="dxa"/>
            <w:tcBorders>
              <w:top w:val="single" w:sz="4" w:space="0" w:color="auto"/>
              <w:left w:val="single" w:sz="4" w:space="0" w:color="auto"/>
              <w:bottom w:val="single" w:sz="4" w:space="0" w:color="auto"/>
              <w:right w:val="single" w:sz="4" w:space="0" w:color="auto"/>
            </w:tcBorders>
          </w:tcPr>
          <w:p w14:paraId="7768ED52" w14:textId="77777777" w:rsidR="004F725E" w:rsidRPr="004F725E" w:rsidRDefault="004F725E" w:rsidP="004F725E">
            <w:pPr>
              <w:autoSpaceDE w:val="0"/>
              <w:autoSpaceDN w:val="0"/>
              <w:adjustRightInd w:val="0"/>
              <w:rPr>
                <w:rFonts w:cs="Arial"/>
                <w:szCs w:val="26"/>
              </w:rPr>
            </w:pPr>
          </w:p>
        </w:tc>
        <w:tc>
          <w:tcPr>
            <w:tcW w:w="2085" w:type="dxa"/>
            <w:tcBorders>
              <w:top w:val="single" w:sz="4" w:space="0" w:color="auto"/>
              <w:left w:val="single" w:sz="4" w:space="0" w:color="auto"/>
              <w:bottom w:val="single" w:sz="4" w:space="0" w:color="auto"/>
              <w:right w:val="single" w:sz="4" w:space="0" w:color="auto"/>
            </w:tcBorders>
          </w:tcPr>
          <w:p w14:paraId="0F656877" w14:textId="77777777" w:rsidR="004F725E" w:rsidRPr="004F725E" w:rsidRDefault="004F725E" w:rsidP="004F725E">
            <w:pPr>
              <w:autoSpaceDE w:val="0"/>
              <w:autoSpaceDN w:val="0"/>
              <w:adjustRightInd w:val="0"/>
              <w:rPr>
                <w:rFonts w:cs="Arial"/>
                <w:szCs w:val="26"/>
              </w:rPr>
            </w:pPr>
          </w:p>
        </w:tc>
        <w:tc>
          <w:tcPr>
            <w:tcW w:w="2001" w:type="dxa"/>
            <w:tcBorders>
              <w:top w:val="single" w:sz="4" w:space="0" w:color="auto"/>
              <w:left w:val="single" w:sz="4" w:space="0" w:color="auto"/>
              <w:bottom w:val="single" w:sz="4" w:space="0" w:color="auto"/>
              <w:right w:val="single" w:sz="4" w:space="0" w:color="auto"/>
            </w:tcBorders>
          </w:tcPr>
          <w:p w14:paraId="40655281" w14:textId="77777777" w:rsidR="004F725E" w:rsidRPr="004F725E" w:rsidRDefault="004F725E" w:rsidP="004F725E">
            <w:pPr>
              <w:autoSpaceDE w:val="0"/>
              <w:autoSpaceDN w:val="0"/>
              <w:adjustRightInd w:val="0"/>
              <w:rPr>
                <w:rFonts w:cs="Arial"/>
                <w:szCs w:val="26"/>
              </w:rPr>
            </w:pPr>
          </w:p>
        </w:tc>
      </w:tr>
      <w:tr w:rsidR="004F725E" w:rsidRPr="004F725E" w14:paraId="7B45FDC6" w14:textId="77777777" w:rsidTr="004F725E">
        <w:tc>
          <w:tcPr>
            <w:tcW w:w="4678" w:type="dxa"/>
            <w:tcBorders>
              <w:top w:val="single" w:sz="4" w:space="0" w:color="auto"/>
              <w:left w:val="single" w:sz="4" w:space="0" w:color="auto"/>
              <w:bottom w:val="single" w:sz="4" w:space="0" w:color="auto"/>
              <w:right w:val="single" w:sz="4" w:space="0" w:color="auto"/>
            </w:tcBorders>
            <w:hideMark/>
          </w:tcPr>
          <w:p w14:paraId="489B795D" w14:textId="77777777" w:rsidR="004F725E" w:rsidRPr="004F725E" w:rsidRDefault="004F725E" w:rsidP="004F725E">
            <w:pPr>
              <w:autoSpaceDE w:val="0"/>
              <w:autoSpaceDN w:val="0"/>
              <w:adjustRightInd w:val="0"/>
              <w:rPr>
                <w:rFonts w:cs="Arial"/>
                <w:szCs w:val="26"/>
              </w:rPr>
            </w:pPr>
            <w:r w:rsidRPr="004F725E">
              <w:rPr>
                <w:rFonts w:cs="Arial"/>
                <w:szCs w:val="26"/>
              </w:rPr>
              <w:t>в том числе:</w:t>
            </w:r>
          </w:p>
        </w:tc>
        <w:tc>
          <w:tcPr>
            <w:tcW w:w="992" w:type="dxa"/>
            <w:tcBorders>
              <w:top w:val="single" w:sz="4" w:space="0" w:color="auto"/>
              <w:left w:val="single" w:sz="4" w:space="0" w:color="auto"/>
              <w:bottom w:val="single" w:sz="4" w:space="0" w:color="auto"/>
              <w:right w:val="single" w:sz="4" w:space="0" w:color="auto"/>
            </w:tcBorders>
          </w:tcPr>
          <w:p w14:paraId="0F8BBC01" w14:textId="77777777" w:rsidR="004F725E" w:rsidRPr="004F725E" w:rsidRDefault="004F725E" w:rsidP="004F725E">
            <w:pPr>
              <w:autoSpaceDE w:val="0"/>
              <w:autoSpaceDN w:val="0"/>
              <w:adjustRightInd w:val="0"/>
              <w:rPr>
                <w:rFonts w:cs="Arial"/>
                <w:szCs w:val="26"/>
              </w:rPr>
            </w:pPr>
          </w:p>
        </w:tc>
        <w:tc>
          <w:tcPr>
            <w:tcW w:w="2085" w:type="dxa"/>
            <w:tcBorders>
              <w:top w:val="single" w:sz="4" w:space="0" w:color="auto"/>
              <w:left w:val="single" w:sz="4" w:space="0" w:color="auto"/>
              <w:bottom w:val="single" w:sz="4" w:space="0" w:color="auto"/>
              <w:right w:val="single" w:sz="4" w:space="0" w:color="auto"/>
            </w:tcBorders>
          </w:tcPr>
          <w:p w14:paraId="7EB83652" w14:textId="77777777" w:rsidR="004F725E" w:rsidRPr="004F725E" w:rsidRDefault="004F725E" w:rsidP="004F725E">
            <w:pPr>
              <w:autoSpaceDE w:val="0"/>
              <w:autoSpaceDN w:val="0"/>
              <w:adjustRightInd w:val="0"/>
              <w:rPr>
                <w:rFonts w:cs="Arial"/>
                <w:szCs w:val="26"/>
              </w:rPr>
            </w:pPr>
          </w:p>
        </w:tc>
        <w:tc>
          <w:tcPr>
            <w:tcW w:w="2001" w:type="dxa"/>
            <w:tcBorders>
              <w:top w:val="single" w:sz="4" w:space="0" w:color="auto"/>
              <w:left w:val="single" w:sz="4" w:space="0" w:color="auto"/>
              <w:bottom w:val="single" w:sz="4" w:space="0" w:color="auto"/>
              <w:right w:val="single" w:sz="4" w:space="0" w:color="auto"/>
            </w:tcBorders>
          </w:tcPr>
          <w:p w14:paraId="7C08DE53" w14:textId="77777777" w:rsidR="004F725E" w:rsidRPr="004F725E" w:rsidRDefault="004F725E" w:rsidP="004F725E">
            <w:pPr>
              <w:autoSpaceDE w:val="0"/>
              <w:autoSpaceDN w:val="0"/>
              <w:adjustRightInd w:val="0"/>
              <w:rPr>
                <w:rFonts w:cs="Arial"/>
                <w:szCs w:val="26"/>
              </w:rPr>
            </w:pPr>
          </w:p>
        </w:tc>
      </w:tr>
      <w:tr w:rsidR="004F725E" w:rsidRPr="004F725E" w14:paraId="658D0EBE" w14:textId="77777777" w:rsidTr="004F725E">
        <w:tc>
          <w:tcPr>
            <w:tcW w:w="4678" w:type="dxa"/>
            <w:tcBorders>
              <w:top w:val="single" w:sz="4" w:space="0" w:color="auto"/>
              <w:left w:val="single" w:sz="4" w:space="0" w:color="auto"/>
              <w:bottom w:val="single" w:sz="4" w:space="0" w:color="auto"/>
              <w:right w:val="single" w:sz="4" w:space="0" w:color="auto"/>
            </w:tcBorders>
            <w:hideMark/>
          </w:tcPr>
          <w:p w14:paraId="47259D39" w14:textId="77777777" w:rsidR="004F725E" w:rsidRPr="004F725E" w:rsidRDefault="004F725E" w:rsidP="004F725E">
            <w:pPr>
              <w:autoSpaceDE w:val="0"/>
              <w:autoSpaceDN w:val="0"/>
              <w:adjustRightInd w:val="0"/>
              <w:rPr>
                <w:rFonts w:cs="Arial"/>
                <w:szCs w:val="26"/>
              </w:rPr>
            </w:pPr>
            <w:r w:rsidRPr="004F725E">
              <w:rPr>
                <w:rFonts w:cs="Arial"/>
                <w:szCs w:val="26"/>
              </w:rPr>
              <w:t xml:space="preserve">строительно-монтажные работы, </w:t>
            </w:r>
          </w:p>
          <w:p w14:paraId="090D7D23" w14:textId="77777777" w:rsidR="004F725E" w:rsidRPr="004F725E" w:rsidRDefault="004F725E" w:rsidP="004F725E">
            <w:pPr>
              <w:autoSpaceDE w:val="0"/>
              <w:autoSpaceDN w:val="0"/>
              <w:adjustRightInd w:val="0"/>
              <w:rPr>
                <w:rFonts w:cs="Arial"/>
                <w:szCs w:val="26"/>
              </w:rPr>
            </w:pPr>
            <w:r w:rsidRPr="004F725E">
              <w:rPr>
                <w:rFonts w:cs="Arial"/>
                <w:szCs w:val="26"/>
              </w:rPr>
              <w:t>из них дорогостоящие материалы</w:t>
            </w:r>
          </w:p>
        </w:tc>
        <w:tc>
          <w:tcPr>
            <w:tcW w:w="992" w:type="dxa"/>
            <w:tcBorders>
              <w:top w:val="single" w:sz="4" w:space="0" w:color="auto"/>
              <w:left w:val="single" w:sz="4" w:space="0" w:color="auto"/>
              <w:bottom w:val="single" w:sz="4" w:space="0" w:color="auto"/>
              <w:right w:val="single" w:sz="4" w:space="0" w:color="auto"/>
            </w:tcBorders>
          </w:tcPr>
          <w:p w14:paraId="65864AA1" w14:textId="77777777" w:rsidR="004F725E" w:rsidRPr="004F725E" w:rsidRDefault="004F725E" w:rsidP="004F725E">
            <w:pPr>
              <w:autoSpaceDE w:val="0"/>
              <w:autoSpaceDN w:val="0"/>
              <w:adjustRightInd w:val="0"/>
              <w:rPr>
                <w:rFonts w:cs="Arial"/>
                <w:szCs w:val="26"/>
              </w:rPr>
            </w:pPr>
          </w:p>
        </w:tc>
        <w:tc>
          <w:tcPr>
            <w:tcW w:w="2085" w:type="dxa"/>
            <w:tcBorders>
              <w:top w:val="single" w:sz="4" w:space="0" w:color="auto"/>
              <w:left w:val="single" w:sz="4" w:space="0" w:color="auto"/>
              <w:bottom w:val="single" w:sz="4" w:space="0" w:color="auto"/>
              <w:right w:val="single" w:sz="4" w:space="0" w:color="auto"/>
            </w:tcBorders>
          </w:tcPr>
          <w:p w14:paraId="6BE9F50D" w14:textId="77777777" w:rsidR="004F725E" w:rsidRPr="004F725E" w:rsidRDefault="004F725E" w:rsidP="004F725E">
            <w:pPr>
              <w:autoSpaceDE w:val="0"/>
              <w:autoSpaceDN w:val="0"/>
              <w:adjustRightInd w:val="0"/>
              <w:rPr>
                <w:rFonts w:cs="Arial"/>
                <w:szCs w:val="26"/>
              </w:rPr>
            </w:pPr>
          </w:p>
        </w:tc>
        <w:tc>
          <w:tcPr>
            <w:tcW w:w="2001" w:type="dxa"/>
            <w:tcBorders>
              <w:top w:val="single" w:sz="4" w:space="0" w:color="auto"/>
              <w:left w:val="single" w:sz="4" w:space="0" w:color="auto"/>
              <w:bottom w:val="single" w:sz="4" w:space="0" w:color="auto"/>
              <w:right w:val="single" w:sz="4" w:space="0" w:color="auto"/>
            </w:tcBorders>
          </w:tcPr>
          <w:p w14:paraId="096AE983" w14:textId="77777777" w:rsidR="004F725E" w:rsidRPr="004F725E" w:rsidRDefault="004F725E" w:rsidP="004F725E">
            <w:pPr>
              <w:autoSpaceDE w:val="0"/>
              <w:autoSpaceDN w:val="0"/>
              <w:adjustRightInd w:val="0"/>
              <w:rPr>
                <w:rFonts w:cs="Arial"/>
                <w:szCs w:val="26"/>
              </w:rPr>
            </w:pPr>
          </w:p>
        </w:tc>
      </w:tr>
      <w:tr w:rsidR="004F725E" w:rsidRPr="004F725E" w14:paraId="3C8F0880" w14:textId="77777777" w:rsidTr="004F725E">
        <w:tc>
          <w:tcPr>
            <w:tcW w:w="4678" w:type="dxa"/>
            <w:tcBorders>
              <w:top w:val="single" w:sz="4" w:space="0" w:color="auto"/>
              <w:left w:val="single" w:sz="4" w:space="0" w:color="auto"/>
              <w:bottom w:val="single" w:sz="4" w:space="0" w:color="auto"/>
              <w:right w:val="single" w:sz="4" w:space="0" w:color="auto"/>
            </w:tcBorders>
            <w:hideMark/>
          </w:tcPr>
          <w:p w14:paraId="6F7B8C27" w14:textId="77777777" w:rsidR="004F725E" w:rsidRPr="004F725E" w:rsidRDefault="004F725E" w:rsidP="004F725E">
            <w:pPr>
              <w:autoSpaceDE w:val="0"/>
              <w:autoSpaceDN w:val="0"/>
              <w:adjustRightInd w:val="0"/>
              <w:rPr>
                <w:rFonts w:cs="Arial"/>
                <w:szCs w:val="26"/>
              </w:rPr>
            </w:pPr>
            <w:r w:rsidRPr="004F725E">
              <w:rPr>
                <w:rFonts w:cs="Arial"/>
                <w:szCs w:val="26"/>
              </w:rPr>
              <w:t xml:space="preserve">приобретение машин и оборудования, </w:t>
            </w:r>
          </w:p>
          <w:p w14:paraId="71BC9B0B" w14:textId="77777777" w:rsidR="004F725E" w:rsidRPr="004F725E" w:rsidRDefault="004F725E" w:rsidP="004F725E">
            <w:pPr>
              <w:autoSpaceDE w:val="0"/>
              <w:autoSpaceDN w:val="0"/>
              <w:adjustRightInd w:val="0"/>
              <w:rPr>
                <w:rFonts w:cs="Arial"/>
                <w:szCs w:val="26"/>
              </w:rPr>
            </w:pPr>
            <w:r w:rsidRPr="004F725E">
              <w:rPr>
                <w:rFonts w:cs="Arial"/>
                <w:szCs w:val="26"/>
              </w:rPr>
              <w:t>из них дорогостоящие и (или) импортные машины и оборудование</w:t>
            </w:r>
          </w:p>
        </w:tc>
        <w:tc>
          <w:tcPr>
            <w:tcW w:w="992" w:type="dxa"/>
            <w:tcBorders>
              <w:top w:val="single" w:sz="4" w:space="0" w:color="auto"/>
              <w:left w:val="single" w:sz="4" w:space="0" w:color="auto"/>
              <w:bottom w:val="single" w:sz="4" w:space="0" w:color="auto"/>
              <w:right w:val="single" w:sz="4" w:space="0" w:color="auto"/>
            </w:tcBorders>
          </w:tcPr>
          <w:p w14:paraId="6B94DDF8" w14:textId="77777777" w:rsidR="004F725E" w:rsidRPr="004F725E" w:rsidRDefault="004F725E" w:rsidP="004F725E">
            <w:pPr>
              <w:autoSpaceDE w:val="0"/>
              <w:autoSpaceDN w:val="0"/>
              <w:adjustRightInd w:val="0"/>
              <w:rPr>
                <w:rFonts w:cs="Arial"/>
                <w:szCs w:val="26"/>
              </w:rPr>
            </w:pPr>
          </w:p>
        </w:tc>
        <w:tc>
          <w:tcPr>
            <w:tcW w:w="2085" w:type="dxa"/>
            <w:tcBorders>
              <w:top w:val="single" w:sz="4" w:space="0" w:color="auto"/>
              <w:left w:val="single" w:sz="4" w:space="0" w:color="auto"/>
              <w:bottom w:val="single" w:sz="4" w:space="0" w:color="auto"/>
              <w:right w:val="single" w:sz="4" w:space="0" w:color="auto"/>
            </w:tcBorders>
          </w:tcPr>
          <w:p w14:paraId="49145F5D" w14:textId="77777777" w:rsidR="004F725E" w:rsidRPr="004F725E" w:rsidRDefault="004F725E" w:rsidP="004F725E">
            <w:pPr>
              <w:autoSpaceDE w:val="0"/>
              <w:autoSpaceDN w:val="0"/>
              <w:adjustRightInd w:val="0"/>
              <w:rPr>
                <w:rFonts w:cs="Arial"/>
                <w:szCs w:val="26"/>
              </w:rPr>
            </w:pPr>
          </w:p>
        </w:tc>
        <w:tc>
          <w:tcPr>
            <w:tcW w:w="2001" w:type="dxa"/>
            <w:tcBorders>
              <w:top w:val="single" w:sz="4" w:space="0" w:color="auto"/>
              <w:left w:val="single" w:sz="4" w:space="0" w:color="auto"/>
              <w:bottom w:val="single" w:sz="4" w:space="0" w:color="auto"/>
              <w:right w:val="single" w:sz="4" w:space="0" w:color="auto"/>
            </w:tcBorders>
          </w:tcPr>
          <w:p w14:paraId="2D9B5EC2" w14:textId="77777777" w:rsidR="004F725E" w:rsidRPr="004F725E" w:rsidRDefault="004F725E" w:rsidP="004F725E">
            <w:pPr>
              <w:autoSpaceDE w:val="0"/>
              <w:autoSpaceDN w:val="0"/>
              <w:adjustRightInd w:val="0"/>
              <w:rPr>
                <w:rFonts w:cs="Arial"/>
                <w:szCs w:val="26"/>
              </w:rPr>
            </w:pPr>
          </w:p>
        </w:tc>
      </w:tr>
      <w:tr w:rsidR="004F725E" w:rsidRPr="004F725E" w14:paraId="76FD293F" w14:textId="77777777" w:rsidTr="004F725E">
        <w:tc>
          <w:tcPr>
            <w:tcW w:w="4678" w:type="dxa"/>
            <w:tcBorders>
              <w:top w:val="single" w:sz="4" w:space="0" w:color="auto"/>
              <w:left w:val="single" w:sz="4" w:space="0" w:color="auto"/>
              <w:bottom w:val="single" w:sz="4" w:space="0" w:color="auto"/>
              <w:right w:val="single" w:sz="4" w:space="0" w:color="auto"/>
            </w:tcBorders>
            <w:hideMark/>
          </w:tcPr>
          <w:p w14:paraId="5645F00A" w14:textId="77777777" w:rsidR="004F725E" w:rsidRPr="004F725E" w:rsidRDefault="004F725E" w:rsidP="004F725E">
            <w:pPr>
              <w:autoSpaceDE w:val="0"/>
              <w:autoSpaceDN w:val="0"/>
              <w:adjustRightInd w:val="0"/>
              <w:rPr>
                <w:rFonts w:cs="Arial"/>
                <w:szCs w:val="26"/>
              </w:rPr>
            </w:pPr>
            <w:r w:rsidRPr="004F725E">
              <w:rPr>
                <w:rFonts w:cs="Arial"/>
                <w:szCs w:val="26"/>
              </w:rPr>
              <w:t>прочие затраты, из них затраты на подготовку проектной документации</w:t>
            </w:r>
          </w:p>
        </w:tc>
        <w:tc>
          <w:tcPr>
            <w:tcW w:w="992" w:type="dxa"/>
            <w:tcBorders>
              <w:top w:val="single" w:sz="4" w:space="0" w:color="auto"/>
              <w:left w:val="single" w:sz="4" w:space="0" w:color="auto"/>
              <w:bottom w:val="single" w:sz="4" w:space="0" w:color="auto"/>
              <w:right w:val="single" w:sz="4" w:space="0" w:color="auto"/>
            </w:tcBorders>
          </w:tcPr>
          <w:p w14:paraId="54168BCB" w14:textId="77777777" w:rsidR="004F725E" w:rsidRPr="004F725E" w:rsidRDefault="004F725E" w:rsidP="004F725E">
            <w:pPr>
              <w:autoSpaceDE w:val="0"/>
              <w:autoSpaceDN w:val="0"/>
              <w:adjustRightInd w:val="0"/>
              <w:rPr>
                <w:rFonts w:cs="Arial"/>
                <w:szCs w:val="26"/>
              </w:rPr>
            </w:pPr>
          </w:p>
        </w:tc>
        <w:tc>
          <w:tcPr>
            <w:tcW w:w="2085" w:type="dxa"/>
            <w:tcBorders>
              <w:top w:val="single" w:sz="4" w:space="0" w:color="auto"/>
              <w:left w:val="single" w:sz="4" w:space="0" w:color="auto"/>
              <w:bottom w:val="single" w:sz="4" w:space="0" w:color="auto"/>
              <w:right w:val="single" w:sz="4" w:space="0" w:color="auto"/>
            </w:tcBorders>
          </w:tcPr>
          <w:p w14:paraId="7FFDD49E" w14:textId="77777777" w:rsidR="004F725E" w:rsidRPr="004F725E" w:rsidRDefault="004F725E" w:rsidP="004F725E">
            <w:pPr>
              <w:autoSpaceDE w:val="0"/>
              <w:autoSpaceDN w:val="0"/>
              <w:adjustRightInd w:val="0"/>
              <w:rPr>
                <w:rFonts w:cs="Arial"/>
                <w:szCs w:val="26"/>
              </w:rPr>
            </w:pPr>
          </w:p>
        </w:tc>
        <w:tc>
          <w:tcPr>
            <w:tcW w:w="2001" w:type="dxa"/>
            <w:tcBorders>
              <w:top w:val="single" w:sz="4" w:space="0" w:color="auto"/>
              <w:left w:val="single" w:sz="4" w:space="0" w:color="auto"/>
              <w:bottom w:val="single" w:sz="4" w:space="0" w:color="auto"/>
              <w:right w:val="single" w:sz="4" w:space="0" w:color="auto"/>
            </w:tcBorders>
          </w:tcPr>
          <w:p w14:paraId="47D2A47D" w14:textId="77777777" w:rsidR="004F725E" w:rsidRPr="004F725E" w:rsidRDefault="004F725E" w:rsidP="004F725E">
            <w:pPr>
              <w:autoSpaceDE w:val="0"/>
              <w:autoSpaceDN w:val="0"/>
              <w:adjustRightInd w:val="0"/>
              <w:rPr>
                <w:rFonts w:cs="Arial"/>
                <w:szCs w:val="26"/>
              </w:rPr>
            </w:pPr>
          </w:p>
        </w:tc>
      </w:tr>
    </w:tbl>
    <w:p w14:paraId="69244DEB" w14:textId="77777777" w:rsidR="004F725E" w:rsidRPr="004F725E" w:rsidRDefault="004F725E" w:rsidP="004F725E">
      <w:pPr>
        <w:autoSpaceDE w:val="0"/>
        <w:autoSpaceDN w:val="0"/>
        <w:adjustRightInd w:val="0"/>
        <w:rPr>
          <w:rFonts w:cs="Arial"/>
          <w:szCs w:val="26"/>
        </w:rPr>
      </w:pPr>
    </w:p>
    <w:p w14:paraId="30CE3046" w14:textId="77777777" w:rsidR="004F725E" w:rsidRPr="004F725E" w:rsidRDefault="004F725E" w:rsidP="004F725E">
      <w:pPr>
        <w:tabs>
          <w:tab w:val="left" w:pos="1134"/>
        </w:tabs>
        <w:autoSpaceDE w:val="0"/>
        <w:autoSpaceDN w:val="0"/>
        <w:adjustRightInd w:val="0"/>
        <w:ind w:firstLine="709"/>
        <w:rPr>
          <w:rFonts w:cs="Arial"/>
          <w:szCs w:val="26"/>
        </w:rPr>
      </w:pPr>
      <w:r w:rsidRPr="004F725E">
        <w:rPr>
          <w:rFonts w:cs="Arial"/>
          <w:szCs w:val="26"/>
        </w:rPr>
        <w:t>13. Источники и объемы финансирования инвестиционного проекта по годам, тыс. рублей</w:t>
      </w:r>
    </w:p>
    <w:tbl>
      <w:tblPr>
        <w:tblW w:w="0" w:type="auto"/>
        <w:tblInd w:w="62" w:type="dxa"/>
        <w:tblLayout w:type="fixed"/>
        <w:tblCellMar>
          <w:left w:w="62" w:type="dxa"/>
          <w:right w:w="62" w:type="dxa"/>
        </w:tblCellMar>
        <w:tblLook w:val="04A0" w:firstRow="1" w:lastRow="0" w:firstColumn="1" w:lastColumn="0" w:noHBand="0" w:noVBand="1"/>
      </w:tblPr>
      <w:tblGrid>
        <w:gridCol w:w="1560"/>
        <w:gridCol w:w="1928"/>
        <w:gridCol w:w="1587"/>
        <w:gridCol w:w="1134"/>
        <w:gridCol w:w="1304"/>
        <w:gridCol w:w="1277"/>
        <w:gridCol w:w="964"/>
      </w:tblGrid>
      <w:tr w:rsidR="004F725E" w:rsidRPr="004F725E" w14:paraId="1B823F5D" w14:textId="77777777" w:rsidTr="004F725E">
        <w:tc>
          <w:tcPr>
            <w:tcW w:w="1560" w:type="dxa"/>
            <w:vMerge w:val="restart"/>
            <w:tcBorders>
              <w:top w:val="single" w:sz="4" w:space="0" w:color="auto"/>
              <w:left w:val="single" w:sz="4" w:space="0" w:color="auto"/>
              <w:bottom w:val="single" w:sz="4" w:space="0" w:color="auto"/>
              <w:right w:val="single" w:sz="4" w:space="0" w:color="auto"/>
            </w:tcBorders>
            <w:hideMark/>
          </w:tcPr>
          <w:p w14:paraId="711EC997" w14:textId="77777777" w:rsidR="004F725E" w:rsidRPr="004F725E" w:rsidRDefault="004F725E" w:rsidP="004F725E">
            <w:pPr>
              <w:autoSpaceDE w:val="0"/>
              <w:autoSpaceDN w:val="0"/>
              <w:adjustRightInd w:val="0"/>
              <w:jc w:val="center"/>
              <w:rPr>
                <w:rFonts w:cs="Arial"/>
                <w:szCs w:val="26"/>
              </w:rPr>
            </w:pPr>
            <w:r w:rsidRPr="004F725E">
              <w:rPr>
                <w:rFonts w:cs="Arial"/>
                <w:szCs w:val="26"/>
              </w:rPr>
              <w:t>Годы реализации проекта</w:t>
            </w:r>
          </w:p>
        </w:tc>
        <w:tc>
          <w:tcPr>
            <w:tcW w:w="3515" w:type="dxa"/>
            <w:gridSpan w:val="2"/>
            <w:tcBorders>
              <w:top w:val="single" w:sz="4" w:space="0" w:color="auto"/>
              <w:left w:val="single" w:sz="4" w:space="0" w:color="auto"/>
              <w:bottom w:val="single" w:sz="4" w:space="0" w:color="auto"/>
              <w:right w:val="single" w:sz="4" w:space="0" w:color="auto"/>
            </w:tcBorders>
            <w:hideMark/>
          </w:tcPr>
          <w:p w14:paraId="45288FBB" w14:textId="77777777" w:rsidR="004F725E" w:rsidRPr="004F725E" w:rsidRDefault="004F725E" w:rsidP="004F725E">
            <w:pPr>
              <w:autoSpaceDE w:val="0"/>
              <w:autoSpaceDN w:val="0"/>
              <w:adjustRightInd w:val="0"/>
              <w:jc w:val="center"/>
              <w:rPr>
                <w:rFonts w:cs="Arial"/>
                <w:szCs w:val="26"/>
              </w:rPr>
            </w:pPr>
            <w:r w:rsidRPr="004F725E">
              <w:rPr>
                <w:rFonts w:cs="Arial"/>
                <w:szCs w:val="26"/>
              </w:rPr>
              <w:t>Стоимость проекта</w:t>
            </w:r>
          </w:p>
        </w:tc>
        <w:tc>
          <w:tcPr>
            <w:tcW w:w="4679" w:type="dxa"/>
            <w:gridSpan w:val="4"/>
            <w:tcBorders>
              <w:top w:val="single" w:sz="4" w:space="0" w:color="auto"/>
              <w:left w:val="single" w:sz="4" w:space="0" w:color="auto"/>
              <w:bottom w:val="single" w:sz="4" w:space="0" w:color="auto"/>
              <w:right w:val="single" w:sz="4" w:space="0" w:color="auto"/>
            </w:tcBorders>
            <w:hideMark/>
          </w:tcPr>
          <w:p w14:paraId="401EC5BC" w14:textId="77777777" w:rsidR="004F725E" w:rsidRPr="004F725E" w:rsidRDefault="004F725E" w:rsidP="004F725E">
            <w:pPr>
              <w:autoSpaceDE w:val="0"/>
              <w:autoSpaceDN w:val="0"/>
              <w:adjustRightInd w:val="0"/>
              <w:jc w:val="center"/>
              <w:rPr>
                <w:rFonts w:cs="Arial"/>
                <w:szCs w:val="26"/>
              </w:rPr>
            </w:pPr>
            <w:r w:rsidRPr="004F725E">
              <w:rPr>
                <w:rFonts w:cs="Arial"/>
                <w:szCs w:val="26"/>
              </w:rPr>
              <w:t>Источники финансирования проекта</w:t>
            </w:r>
          </w:p>
          <w:p w14:paraId="77949E1A" w14:textId="77777777" w:rsidR="004F725E" w:rsidRPr="004F725E" w:rsidRDefault="004F725E" w:rsidP="004F725E">
            <w:pPr>
              <w:autoSpaceDE w:val="0"/>
              <w:autoSpaceDN w:val="0"/>
              <w:adjustRightInd w:val="0"/>
              <w:jc w:val="center"/>
              <w:rPr>
                <w:rFonts w:cs="Arial"/>
                <w:szCs w:val="26"/>
              </w:rPr>
            </w:pPr>
            <w:r w:rsidRPr="004F725E">
              <w:rPr>
                <w:rFonts w:cs="Arial"/>
                <w:szCs w:val="26"/>
              </w:rPr>
              <w:t>(в ценах соответствующих лет с учетом периода реализации проекта)</w:t>
            </w:r>
          </w:p>
        </w:tc>
      </w:tr>
      <w:tr w:rsidR="004F725E" w:rsidRPr="004F725E" w14:paraId="179AC0EB" w14:textId="77777777" w:rsidTr="004F725E">
        <w:tc>
          <w:tcPr>
            <w:tcW w:w="1560" w:type="dxa"/>
            <w:vMerge/>
            <w:tcBorders>
              <w:top w:val="single" w:sz="4" w:space="0" w:color="auto"/>
              <w:left w:val="single" w:sz="4" w:space="0" w:color="auto"/>
              <w:bottom w:val="single" w:sz="4" w:space="0" w:color="auto"/>
              <w:right w:val="single" w:sz="4" w:space="0" w:color="auto"/>
            </w:tcBorders>
            <w:vAlign w:val="center"/>
            <w:hideMark/>
          </w:tcPr>
          <w:p w14:paraId="6EC58642" w14:textId="77777777" w:rsidR="004F725E" w:rsidRPr="004F725E" w:rsidRDefault="004F725E" w:rsidP="004F725E">
            <w:pPr>
              <w:ind w:firstLine="0"/>
              <w:jc w:val="left"/>
              <w:rPr>
                <w:rFonts w:cs="Arial"/>
                <w:szCs w:val="26"/>
              </w:rPr>
            </w:pPr>
          </w:p>
        </w:tc>
        <w:tc>
          <w:tcPr>
            <w:tcW w:w="1928" w:type="dxa"/>
            <w:tcBorders>
              <w:top w:val="single" w:sz="4" w:space="0" w:color="auto"/>
              <w:left w:val="single" w:sz="4" w:space="0" w:color="auto"/>
              <w:bottom w:val="single" w:sz="4" w:space="0" w:color="auto"/>
              <w:right w:val="single" w:sz="4" w:space="0" w:color="auto"/>
            </w:tcBorders>
            <w:hideMark/>
          </w:tcPr>
          <w:p w14:paraId="2ABC8A03" w14:textId="77777777" w:rsidR="004F725E" w:rsidRPr="004F725E" w:rsidRDefault="004F725E" w:rsidP="004F725E">
            <w:pPr>
              <w:autoSpaceDE w:val="0"/>
              <w:autoSpaceDN w:val="0"/>
              <w:adjustRightInd w:val="0"/>
              <w:jc w:val="center"/>
              <w:rPr>
                <w:rFonts w:cs="Arial"/>
              </w:rPr>
            </w:pPr>
            <w:r w:rsidRPr="004F725E">
              <w:rPr>
                <w:rFonts w:cs="Arial"/>
              </w:rPr>
              <w:t xml:space="preserve">в ценах года представления паспорта или получения заключения государственной экспертизы </w:t>
            </w:r>
          </w:p>
          <w:p w14:paraId="1E076EA2" w14:textId="77777777" w:rsidR="004F725E" w:rsidRPr="004F725E" w:rsidRDefault="004F725E" w:rsidP="004F725E">
            <w:pPr>
              <w:autoSpaceDE w:val="0"/>
              <w:autoSpaceDN w:val="0"/>
              <w:adjustRightInd w:val="0"/>
              <w:jc w:val="center"/>
              <w:rPr>
                <w:rFonts w:cs="Arial"/>
              </w:rPr>
            </w:pPr>
            <w:r w:rsidRPr="004F725E">
              <w:rPr>
                <w:rFonts w:cs="Arial"/>
              </w:rPr>
              <w:t>(с НДС)</w:t>
            </w:r>
          </w:p>
        </w:tc>
        <w:tc>
          <w:tcPr>
            <w:tcW w:w="1587" w:type="dxa"/>
            <w:tcBorders>
              <w:top w:val="single" w:sz="4" w:space="0" w:color="auto"/>
              <w:left w:val="single" w:sz="4" w:space="0" w:color="auto"/>
              <w:bottom w:val="single" w:sz="4" w:space="0" w:color="auto"/>
              <w:right w:val="single" w:sz="4" w:space="0" w:color="auto"/>
            </w:tcBorders>
            <w:hideMark/>
          </w:tcPr>
          <w:p w14:paraId="1E2BF2A7" w14:textId="77777777" w:rsidR="004F725E" w:rsidRPr="004F725E" w:rsidRDefault="004F725E" w:rsidP="004F725E">
            <w:pPr>
              <w:autoSpaceDE w:val="0"/>
              <w:autoSpaceDN w:val="0"/>
              <w:adjustRightInd w:val="0"/>
              <w:jc w:val="center"/>
              <w:rPr>
                <w:rFonts w:cs="Arial"/>
              </w:rPr>
            </w:pPr>
            <w:r w:rsidRPr="004F725E">
              <w:rPr>
                <w:rFonts w:cs="Arial"/>
              </w:rPr>
              <w:t xml:space="preserve">в ценах соответству-ющих лет </w:t>
            </w:r>
          </w:p>
          <w:p w14:paraId="1708B42E" w14:textId="77777777" w:rsidR="004F725E" w:rsidRPr="004F725E" w:rsidRDefault="004F725E" w:rsidP="004F725E">
            <w:pPr>
              <w:autoSpaceDE w:val="0"/>
              <w:autoSpaceDN w:val="0"/>
              <w:adjustRightInd w:val="0"/>
              <w:jc w:val="center"/>
              <w:rPr>
                <w:rFonts w:cs="Arial"/>
              </w:rPr>
            </w:pPr>
            <w:r w:rsidRPr="004F725E">
              <w:rPr>
                <w:rFonts w:cs="Arial"/>
              </w:rPr>
              <w:t xml:space="preserve">с учетом периода реализации проекта </w:t>
            </w:r>
          </w:p>
          <w:p w14:paraId="43F51570" w14:textId="77777777" w:rsidR="004F725E" w:rsidRPr="004F725E" w:rsidRDefault="004F725E" w:rsidP="004F725E">
            <w:pPr>
              <w:autoSpaceDE w:val="0"/>
              <w:autoSpaceDN w:val="0"/>
              <w:adjustRightInd w:val="0"/>
              <w:jc w:val="center"/>
              <w:rPr>
                <w:rFonts w:cs="Arial"/>
              </w:rPr>
            </w:pPr>
            <w:r w:rsidRPr="004F725E">
              <w:rPr>
                <w:rFonts w:cs="Arial"/>
              </w:rPr>
              <w:t>(с НДС)</w:t>
            </w:r>
          </w:p>
        </w:tc>
        <w:tc>
          <w:tcPr>
            <w:tcW w:w="1134" w:type="dxa"/>
            <w:tcBorders>
              <w:top w:val="single" w:sz="4" w:space="0" w:color="auto"/>
              <w:left w:val="single" w:sz="4" w:space="0" w:color="auto"/>
              <w:bottom w:val="single" w:sz="4" w:space="0" w:color="auto"/>
              <w:right w:val="single" w:sz="4" w:space="0" w:color="auto"/>
            </w:tcBorders>
            <w:hideMark/>
          </w:tcPr>
          <w:p w14:paraId="2C444387" w14:textId="77777777" w:rsidR="004F725E" w:rsidRPr="004F725E" w:rsidRDefault="004F725E" w:rsidP="004F725E">
            <w:pPr>
              <w:autoSpaceDE w:val="0"/>
              <w:autoSpaceDN w:val="0"/>
              <w:adjustRightInd w:val="0"/>
              <w:jc w:val="center"/>
              <w:rPr>
                <w:rFonts w:cs="Arial"/>
              </w:rPr>
            </w:pPr>
            <w:r w:rsidRPr="004F725E">
              <w:rPr>
                <w:rFonts w:cs="Arial"/>
              </w:rPr>
              <w:t>средства федера-льного бюджета</w:t>
            </w:r>
          </w:p>
        </w:tc>
        <w:tc>
          <w:tcPr>
            <w:tcW w:w="1304" w:type="dxa"/>
            <w:tcBorders>
              <w:top w:val="single" w:sz="4" w:space="0" w:color="auto"/>
              <w:left w:val="single" w:sz="4" w:space="0" w:color="auto"/>
              <w:bottom w:val="single" w:sz="4" w:space="0" w:color="auto"/>
              <w:right w:val="single" w:sz="4" w:space="0" w:color="auto"/>
            </w:tcBorders>
            <w:hideMark/>
          </w:tcPr>
          <w:p w14:paraId="51DF63B7" w14:textId="77777777" w:rsidR="004F725E" w:rsidRPr="004F725E" w:rsidRDefault="004F725E" w:rsidP="004F725E">
            <w:pPr>
              <w:autoSpaceDE w:val="0"/>
              <w:autoSpaceDN w:val="0"/>
              <w:adjustRightInd w:val="0"/>
              <w:jc w:val="center"/>
              <w:rPr>
                <w:rFonts w:cs="Arial"/>
              </w:rPr>
            </w:pPr>
            <w:r w:rsidRPr="004F725E">
              <w:rPr>
                <w:rFonts w:cs="Arial"/>
              </w:rPr>
              <w:t>средства бюджета автоном-ного округа</w:t>
            </w:r>
          </w:p>
        </w:tc>
        <w:tc>
          <w:tcPr>
            <w:tcW w:w="1277" w:type="dxa"/>
            <w:tcBorders>
              <w:top w:val="single" w:sz="4" w:space="0" w:color="auto"/>
              <w:left w:val="single" w:sz="4" w:space="0" w:color="auto"/>
              <w:bottom w:val="single" w:sz="4" w:space="0" w:color="auto"/>
              <w:right w:val="single" w:sz="4" w:space="0" w:color="auto"/>
            </w:tcBorders>
            <w:hideMark/>
          </w:tcPr>
          <w:p w14:paraId="02013CE0" w14:textId="77777777" w:rsidR="004F725E" w:rsidRPr="004F725E" w:rsidRDefault="004F725E" w:rsidP="004F725E">
            <w:pPr>
              <w:autoSpaceDE w:val="0"/>
              <w:autoSpaceDN w:val="0"/>
              <w:adjustRightInd w:val="0"/>
              <w:jc w:val="center"/>
              <w:rPr>
                <w:rFonts w:cs="Arial"/>
              </w:rPr>
            </w:pPr>
            <w:r w:rsidRPr="004F725E">
              <w:rPr>
                <w:rFonts w:cs="Arial"/>
              </w:rPr>
              <w:t>средства муници-пального бюджета</w:t>
            </w:r>
          </w:p>
        </w:tc>
        <w:tc>
          <w:tcPr>
            <w:tcW w:w="964" w:type="dxa"/>
            <w:tcBorders>
              <w:top w:val="single" w:sz="4" w:space="0" w:color="auto"/>
              <w:left w:val="single" w:sz="4" w:space="0" w:color="auto"/>
              <w:bottom w:val="single" w:sz="4" w:space="0" w:color="auto"/>
              <w:right w:val="single" w:sz="4" w:space="0" w:color="auto"/>
            </w:tcBorders>
            <w:hideMark/>
          </w:tcPr>
          <w:p w14:paraId="0489053E" w14:textId="77777777" w:rsidR="004F725E" w:rsidRPr="004F725E" w:rsidRDefault="004F725E" w:rsidP="004F725E">
            <w:pPr>
              <w:autoSpaceDE w:val="0"/>
              <w:autoSpaceDN w:val="0"/>
              <w:adjustRightInd w:val="0"/>
              <w:jc w:val="center"/>
              <w:rPr>
                <w:rFonts w:cs="Arial"/>
              </w:rPr>
            </w:pPr>
            <w:r w:rsidRPr="004F725E">
              <w:rPr>
                <w:rFonts w:cs="Arial"/>
              </w:rPr>
              <w:t>иные источ-ники</w:t>
            </w:r>
          </w:p>
        </w:tc>
      </w:tr>
    </w:tbl>
    <w:p w14:paraId="26E7B3FB" w14:textId="77777777" w:rsidR="004F725E" w:rsidRPr="004F725E" w:rsidRDefault="004F725E" w:rsidP="004F725E">
      <w:pPr>
        <w:autoSpaceDE w:val="0"/>
        <w:autoSpaceDN w:val="0"/>
        <w:adjustRightInd w:val="0"/>
        <w:ind w:firstLine="709"/>
        <w:rPr>
          <w:rFonts w:cs="Arial"/>
          <w:szCs w:val="26"/>
        </w:rPr>
      </w:pPr>
    </w:p>
    <w:p w14:paraId="21F06CC1" w14:textId="77777777" w:rsidR="004F725E" w:rsidRPr="004F725E" w:rsidRDefault="004F725E" w:rsidP="004F725E">
      <w:pPr>
        <w:tabs>
          <w:tab w:val="left" w:pos="1134"/>
        </w:tabs>
        <w:autoSpaceDE w:val="0"/>
        <w:autoSpaceDN w:val="0"/>
        <w:adjustRightInd w:val="0"/>
        <w:ind w:firstLine="709"/>
        <w:rPr>
          <w:rFonts w:cs="Arial"/>
          <w:szCs w:val="26"/>
        </w:rPr>
      </w:pPr>
      <w:r w:rsidRPr="004F725E">
        <w:rPr>
          <w:rFonts w:cs="Arial"/>
          <w:szCs w:val="26"/>
        </w:rPr>
        <w:t>14. Количественные показатели (показатель) проекта и результатов реализации проекта __________________________________________________________________</w:t>
      </w:r>
    </w:p>
    <w:p w14:paraId="1F88EBAA" w14:textId="77777777" w:rsidR="004F725E" w:rsidRPr="004F725E" w:rsidRDefault="004F725E" w:rsidP="004F725E">
      <w:pPr>
        <w:autoSpaceDE w:val="0"/>
        <w:autoSpaceDN w:val="0"/>
        <w:adjustRightInd w:val="0"/>
        <w:ind w:firstLine="709"/>
        <w:rPr>
          <w:rFonts w:cs="Arial"/>
          <w:szCs w:val="26"/>
        </w:rPr>
      </w:pPr>
    </w:p>
    <w:p w14:paraId="62C595C9" w14:textId="77777777" w:rsidR="004F725E" w:rsidRPr="004F725E" w:rsidRDefault="004F725E" w:rsidP="004F725E">
      <w:pPr>
        <w:tabs>
          <w:tab w:val="left" w:pos="1134"/>
        </w:tabs>
        <w:autoSpaceDE w:val="0"/>
        <w:autoSpaceDN w:val="0"/>
        <w:adjustRightInd w:val="0"/>
        <w:ind w:firstLine="709"/>
        <w:rPr>
          <w:rFonts w:cs="Arial"/>
          <w:szCs w:val="26"/>
        </w:rPr>
      </w:pPr>
      <w:r w:rsidRPr="004F725E">
        <w:rPr>
          <w:rFonts w:cs="Arial"/>
          <w:szCs w:val="26"/>
        </w:rPr>
        <w:t>15. Отношение стоимости проекта к значениям количественных показателей результатов реализации проекта, тыс. руб./ на единицу результата, в ценах соответствующих лет с учетом периода реализации проекта______________________</w:t>
      </w:r>
    </w:p>
    <w:p w14:paraId="51102AFB" w14:textId="77777777" w:rsidR="004F725E" w:rsidRPr="004F725E" w:rsidRDefault="004F725E" w:rsidP="004F725E">
      <w:pPr>
        <w:autoSpaceDE w:val="0"/>
        <w:autoSpaceDN w:val="0"/>
        <w:adjustRightInd w:val="0"/>
        <w:ind w:firstLine="709"/>
        <w:rPr>
          <w:rFonts w:cs="Arial"/>
          <w:szCs w:val="26"/>
        </w:rPr>
      </w:pPr>
    </w:p>
    <w:p w14:paraId="744DB101" w14:textId="77777777" w:rsidR="004F725E" w:rsidRPr="004F725E" w:rsidRDefault="004F725E" w:rsidP="004F725E">
      <w:pPr>
        <w:tabs>
          <w:tab w:val="left" w:pos="1134"/>
        </w:tabs>
        <w:autoSpaceDE w:val="0"/>
        <w:autoSpaceDN w:val="0"/>
        <w:adjustRightInd w:val="0"/>
        <w:ind w:firstLine="709"/>
        <w:rPr>
          <w:rFonts w:cs="Arial"/>
          <w:szCs w:val="26"/>
        </w:rPr>
      </w:pPr>
      <w:r w:rsidRPr="004F725E">
        <w:rPr>
          <w:rFonts w:cs="Arial"/>
          <w:szCs w:val="26"/>
        </w:rPr>
        <w:t>16. Форма собственности объекта _______________________________________</w:t>
      </w:r>
    </w:p>
    <w:p w14:paraId="638C5AB0" w14:textId="77777777" w:rsidR="004F725E" w:rsidRPr="004F725E" w:rsidRDefault="004F725E" w:rsidP="004F725E">
      <w:pPr>
        <w:tabs>
          <w:tab w:val="left" w:pos="1134"/>
        </w:tabs>
        <w:autoSpaceDE w:val="0"/>
        <w:autoSpaceDN w:val="0"/>
        <w:adjustRightInd w:val="0"/>
        <w:ind w:firstLine="709"/>
        <w:rPr>
          <w:rFonts w:cs="Arial"/>
          <w:szCs w:val="26"/>
        </w:rPr>
      </w:pPr>
    </w:p>
    <w:p w14:paraId="1A7FFE5D" w14:textId="77777777" w:rsidR="004F725E" w:rsidRPr="004F725E" w:rsidRDefault="004F725E" w:rsidP="004F725E">
      <w:pPr>
        <w:autoSpaceDE w:val="0"/>
        <w:autoSpaceDN w:val="0"/>
        <w:adjustRightInd w:val="0"/>
        <w:rPr>
          <w:rFonts w:cs="Arial"/>
          <w:b/>
          <w:bCs/>
          <w:szCs w:val="26"/>
        </w:rPr>
      </w:pPr>
      <w:r w:rsidRPr="004F725E">
        <w:rPr>
          <w:rFonts w:cs="Arial"/>
          <w:b/>
          <w:bCs/>
          <w:szCs w:val="26"/>
        </w:rPr>
        <w:t xml:space="preserve">Заявители: </w:t>
      </w:r>
    </w:p>
    <w:p w14:paraId="3B4DE2E5" w14:textId="77777777" w:rsidR="004F725E" w:rsidRPr="004F725E" w:rsidRDefault="004F725E" w:rsidP="004F725E">
      <w:pPr>
        <w:autoSpaceDE w:val="0"/>
        <w:autoSpaceDN w:val="0"/>
        <w:adjustRightInd w:val="0"/>
        <w:rPr>
          <w:rFonts w:cs="Arial"/>
          <w:szCs w:val="26"/>
        </w:rPr>
      </w:pPr>
      <w:r w:rsidRPr="004F725E">
        <w:rPr>
          <w:rFonts w:cs="Arial"/>
          <w:szCs w:val="26"/>
        </w:rPr>
        <w:t>Ответственный исполнитель</w:t>
      </w:r>
    </w:p>
    <w:p w14:paraId="36062C01" w14:textId="77777777" w:rsidR="004F725E" w:rsidRPr="004F725E" w:rsidRDefault="004F725E" w:rsidP="004F725E">
      <w:pPr>
        <w:autoSpaceDE w:val="0"/>
        <w:autoSpaceDN w:val="0"/>
        <w:adjustRightInd w:val="0"/>
        <w:rPr>
          <w:rFonts w:cs="Arial"/>
          <w:szCs w:val="26"/>
        </w:rPr>
      </w:pPr>
      <w:r w:rsidRPr="004F725E">
        <w:rPr>
          <w:rFonts w:cs="Arial"/>
          <w:szCs w:val="26"/>
        </w:rPr>
        <w:t>муниципальной программы: ____________________________</w:t>
      </w:r>
    </w:p>
    <w:p w14:paraId="25D300C6" w14:textId="77777777" w:rsidR="004F725E" w:rsidRPr="004F725E" w:rsidRDefault="004F725E" w:rsidP="004F725E">
      <w:pPr>
        <w:autoSpaceDE w:val="0"/>
        <w:autoSpaceDN w:val="0"/>
        <w:adjustRightInd w:val="0"/>
        <w:rPr>
          <w:rFonts w:cs="Arial"/>
          <w:szCs w:val="26"/>
        </w:rPr>
      </w:pPr>
      <w:r w:rsidRPr="004F725E">
        <w:rPr>
          <w:rFonts w:cs="Arial"/>
          <w:szCs w:val="26"/>
        </w:rPr>
        <w:t>Соисполнитель</w:t>
      </w:r>
    </w:p>
    <w:p w14:paraId="2AD180AD" w14:textId="77777777" w:rsidR="004F725E" w:rsidRPr="004F725E" w:rsidRDefault="004F725E" w:rsidP="004F725E">
      <w:pPr>
        <w:autoSpaceDE w:val="0"/>
        <w:autoSpaceDN w:val="0"/>
        <w:adjustRightInd w:val="0"/>
        <w:rPr>
          <w:rFonts w:cs="Arial"/>
          <w:szCs w:val="26"/>
        </w:rPr>
      </w:pPr>
      <w:r w:rsidRPr="004F725E">
        <w:rPr>
          <w:rFonts w:cs="Arial"/>
          <w:szCs w:val="26"/>
        </w:rPr>
        <w:t xml:space="preserve">муниципальной программы: ____________________________ </w:t>
      </w:r>
    </w:p>
    <w:p w14:paraId="42423108" w14:textId="77777777" w:rsidR="004F725E" w:rsidRPr="004F725E" w:rsidRDefault="004F725E" w:rsidP="004F725E">
      <w:pPr>
        <w:autoSpaceDE w:val="0"/>
        <w:autoSpaceDN w:val="0"/>
        <w:adjustRightInd w:val="0"/>
        <w:rPr>
          <w:rFonts w:cs="Arial"/>
          <w:szCs w:val="26"/>
        </w:rPr>
      </w:pPr>
      <w:r w:rsidRPr="004F725E">
        <w:rPr>
          <w:rFonts w:cs="Arial"/>
          <w:szCs w:val="26"/>
        </w:rPr>
        <w:t>телефон:</w:t>
      </w:r>
    </w:p>
    <w:p w14:paraId="005FE4FD" w14:textId="77777777" w:rsidR="004F725E" w:rsidRPr="004F725E" w:rsidRDefault="004F725E" w:rsidP="004F725E">
      <w:pPr>
        <w:autoSpaceDE w:val="0"/>
        <w:autoSpaceDN w:val="0"/>
        <w:adjustRightInd w:val="0"/>
        <w:rPr>
          <w:rFonts w:cs="Arial"/>
          <w:szCs w:val="26"/>
        </w:rPr>
      </w:pPr>
      <w:r w:rsidRPr="004F725E">
        <w:rPr>
          <w:rFonts w:cs="Arial"/>
          <w:szCs w:val="26"/>
        </w:rPr>
        <w:br w:type="page"/>
      </w:r>
    </w:p>
    <w:p w14:paraId="79E072A8" w14:textId="77777777" w:rsidR="004F725E" w:rsidRPr="004F725E" w:rsidRDefault="004F725E" w:rsidP="004F725E">
      <w:pPr>
        <w:autoSpaceDE w:val="0"/>
        <w:autoSpaceDN w:val="0"/>
        <w:adjustRightInd w:val="0"/>
        <w:jc w:val="center"/>
        <w:rPr>
          <w:rFonts w:cs="Arial"/>
          <w:b/>
          <w:bCs/>
          <w:szCs w:val="26"/>
        </w:rPr>
      </w:pPr>
      <w:r w:rsidRPr="004F725E">
        <w:rPr>
          <w:rFonts w:cs="Arial"/>
          <w:b/>
          <w:bCs/>
          <w:szCs w:val="26"/>
        </w:rPr>
        <w:t>Обоснование экономической целесообразности строительства (реконструкции) или приобретения объекта недвижимого имущества</w:t>
      </w:r>
    </w:p>
    <w:p w14:paraId="329B9271" w14:textId="77777777" w:rsidR="004F725E" w:rsidRPr="004F725E" w:rsidRDefault="004F725E" w:rsidP="004F725E">
      <w:pPr>
        <w:autoSpaceDE w:val="0"/>
        <w:autoSpaceDN w:val="0"/>
        <w:adjustRightInd w:val="0"/>
        <w:rPr>
          <w:rFonts w:cs="Arial"/>
          <w:szCs w:val="26"/>
        </w:rPr>
      </w:pPr>
    </w:p>
    <w:p w14:paraId="154DC136" w14:textId="77777777" w:rsidR="004F725E" w:rsidRPr="004F725E" w:rsidRDefault="004F725E" w:rsidP="004F725E">
      <w:pPr>
        <w:autoSpaceDE w:val="0"/>
        <w:autoSpaceDN w:val="0"/>
        <w:adjustRightInd w:val="0"/>
        <w:rPr>
          <w:rFonts w:cs="Arial"/>
          <w:szCs w:val="26"/>
        </w:rPr>
      </w:pPr>
      <w:r w:rsidRPr="004F725E">
        <w:rPr>
          <w:rFonts w:cs="Arial"/>
          <w:szCs w:val="26"/>
        </w:rPr>
        <w:t>1. Наименование и тип инвестиционного проекта: __________________________</w:t>
      </w:r>
    </w:p>
    <w:p w14:paraId="62F9E505" w14:textId="77777777" w:rsidR="004F725E" w:rsidRPr="004F725E" w:rsidRDefault="004F725E" w:rsidP="004F725E">
      <w:pPr>
        <w:autoSpaceDE w:val="0"/>
        <w:autoSpaceDN w:val="0"/>
        <w:adjustRightInd w:val="0"/>
        <w:rPr>
          <w:rFonts w:cs="Arial"/>
          <w:szCs w:val="26"/>
        </w:rPr>
      </w:pPr>
      <w:r w:rsidRPr="004F725E">
        <w:rPr>
          <w:rFonts w:cs="Arial"/>
          <w:szCs w:val="26"/>
        </w:rPr>
        <w:t>2. Цель и задачи инвестиционного проекта: ________________________________</w:t>
      </w:r>
    </w:p>
    <w:p w14:paraId="27D3D7B2" w14:textId="77777777" w:rsidR="004F725E" w:rsidRPr="004F725E" w:rsidRDefault="004F725E" w:rsidP="004F725E">
      <w:pPr>
        <w:autoSpaceDE w:val="0"/>
        <w:autoSpaceDN w:val="0"/>
        <w:adjustRightInd w:val="0"/>
        <w:rPr>
          <w:rFonts w:cs="Arial"/>
          <w:szCs w:val="26"/>
        </w:rPr>
      </w:pPr>
      <w:r w:rsidRPr="004F725E">
        <w:rPr>
          <w:rFonts w:cs="Arial"/>
          <w:szCs w:val="26"/>
        </w:rPr>
        <w:t>3. Краткое описание инвестиционного проекта, включая предварительные расчеты объемов капитальных вложений: ___________________________________________</w:t>
      </w:r>
    </w:p>
    <w:p w14:paraId="05068A34" w14:textId="77777777" w:rsidR="004F725E" w:rsidRPr="004F725E" w:rsidRDefault="004F725E" w:rsidP="004F725E">
      <w:pPr>
        <w:autoSpaceDE w:val="0"/>
        <w:autoSpaceDN w:val="0"/>
        <w:adjustRightInd w:val="0"/>
        <w:rPr>
          <w:rFonts w:cs="Arial"/>
          <w:szCs w:val="26"/>
        </w:rPr>
      </w:pPr>
      <w:r w:rsidRPr="004F725E">
        <w:rPr>
          <w:rFonts w:cs="Arial"/>
          <w:szCs w:val="26"/>
        </w:rPr>
        <w:t>4. Источники и объемы финансового обеспечения инвестиционного проекта по годам его реализации, тыс. рублей: _________________________________________</w:t>
      </w:r>
    </w:p>
    <w:p w14:paraId="66F0ABC1" w14:textId="77777777" w:rsidR="004F725E" w:rsidRPr="004F725E" w:rsidRDefault="004F725E" w:rsidP="004F725E">
      <w:pPr>
        <w:autoSpaceDE w:val="0"/>
        <w:autoSpaceDN w:val="0"/>
        <w:adjustRightInd w:val="0"/>
        <w:rPr>
          <w:rFonts w:cs="Arial"/>
          <w:szCs w:val="26"/>
        </w:rPr>
      </w:pPr>
      <w:r w:rsidRPr="004F725E">
        <w:rPr>
          <w:rFonts w:cs="Arial"/>
          <w:szCs w:val="26"/>
        </w:rPr>
        <w:t>5. Срок подготовки и реализации инвестиционного проекта: ___________________</w:t>
      </w:r>
    </w:p>
    <w:p w14:paraId="39F9F42A" w14:textId="77777777" w:rsidR="004F725E" w:rsidRPr="004F725E" w:rsidRDefault="004F725E" w:rsidP="004F725E">
      <w:pPr>
        <w:autoSpaceDE w:val="0"/>
        <w:autoSpaceDN w:val="0"/>
        <w:adjustRightInd w:val="0"/>
        <w:rPr>
          <w:rFonts w:cs="Arial"/>
          <w:szCs w:val="26"/>
        </w:rPr>
      </w:pPr>
      <w:r w:rsidRPr="004F725E">
        <w:rPr>
          <w:rFonts w:cs="Arial"/>
          <w:szCs w:val="26"/>
        </w:rPr>
        <w:t>6. Обоснование необходимости привлечения средств бюджета автономного округа для реализации инвестиционного проекта и (или) подготовки проектной документации и проведение инженерных изысканий, выполняемых для подготовки такой проектной документации: ____________________________________________</w:t>
      </w:r>
    </w:p>
    <w:p w14:paraId="4518BC0F" w14:textId="77777777" w:rsidR="004F725E" w:rsidRPr="004F725E" w:rsidRDefault="004F725E" w:rsidP="004F725E">
      <w:pPr>
        <w:autoSpaceDE w:val="0"/>
        <w:autoSpaceDN w:val="0"/>
        <w:adjustRightInd w:val="0"/>
        <w:rPr>
          <w:rFonts w:cs="Arial"/>
          <w:szCs w:val="26"/>
        </w:rPr>
      </w:pPr>
      <w:r w:rsidRPr="004F725E">
        <w:rPr>
          <w:rFonts w:cs="Arial"/>
          <w:szCs w:val="26"/>
        </w:rPr>
        <w:t>7. Обоснование спроса (потребности) на услуги (продукцию), создаваемые в результате реализации инвестиционного проекта, для обеспечения проектируемого (нормативного) уровня использования проектной мощности объекта капитального строительства (объекта недвижимого имущества): ______________________________</w:t>
      </w:r>
    </w:p>
    <w:p w14:paraId="60F36C41" w14:textId="77777777" w:rsidR="004F725E" w:rsidRPr="004F725E" w:rsidRDefault="004F725E" w:rsidP="004F725E">
      <w:pPr>
        <w:autoSpaceDE w:val="0"/>
        <w:autoSpaceDN w:val="0"/>
        <w:adjustRightInd w:val="0"/>
        <w:rPr>
          <w:rFonts w:cs="Arial"/>
          <w:szCs w:val="26"/>
        </w:rPr>
      </w:pPr>
      <w:r w:rsidRPr="004F725E">
        <w:rPr>
          <w:rFonts w:cs="Arial"/>
          <w:szCs w:val="26"/>
        </w:rPr>
        <w:t>8. Обоснование планируемого обеспечения объекта недвижимого имущества инженерной и транспортной инфраструктурой в объемах, достаточных для реализации проекта: _______________________________________________________</w:t>
      </w:r>
    </w:p>
    <w:p w14:paraId="758CED86" w14:textId="77777777" w:rsidR="004F725E" w:rsidRPr="004F725E" w:rsidRDefault="004F725E" w:rsidP="004F725E">
      <w:pPr>
        <w:autoSpaceDE w:val="0"/>
        <w:autoSpaceDN w:val="0"/>
        <w:adjustRightInd w:val="0"/>
        <w:rPr>
          <w:rFonts w:cs="Arial"/>
          <w:szCs w:val="26"/>
        </w:rPr>
      </w:pPr>
      <w:r w:rsidRPr="004F725E">
        <w:rPr>
          <w:rFonts w:cs="Arial"/>
          <w:szCs w:val="26"/>
        </w:rPr>
        <w:t>9. Обоснование использования при реализации инвестиционного проекта дорогостоящих строительных материалов, художественных изделий для отделки интерьеров и фасада и (или) импортных машин и оборудования в случае их использования: ____________________________________________________________</w:t>
      </w:r>
    </w:p>
    <w:p w14:paraId="3A812DCF" w14:textId="77777777" w:rsidR="004F725E" w:rsidRPr="004F725E" w:rsidRDefault="004F725E" w:rsidP="004F725E">
      <w:pPr>
        <w:autoSpaceDE w:val="0"/>
        <w:autoSpaceDN w:val="0"/>
        <w:adjustRightInd w:val="0"/>
        <w:rPr>
          <w:rFonts w:cs="Arial"/>
          <w:szCs w:val="26"/>
        </w:rPr>
      </w:pPr>
      <w:r w:rsidRPr="004F725E">
        <w:rPr>
          <w:rFonts w:cs="Arial"/>
          <w:szCs w:val="26"/>
        </w:rPr>
        <w:t>10. Обоснование планируемого содержания объекта (объекта недвижимого имущества) после ввода его в эксплуатацию: ___________________________________</w:t>
      </w:r>
    </w:p>
    <w:p w14:paraId="08C7290E" w14:textId="77777777" w:rsidR="004F725E" w:rsidRPr="004F725E" w:rsidRDefault="004F725E" w:rsidP="004F725E">
      <w:pPr>
        <w:autoSpaceDE w:val="0"/>
        <w:autoSpaceDN w:val="0"/>
        <w:adjustRightInd w:val="0"/>
        <w:rPr>
          <w:rFonts w:cs="Arial"/>
          <w:szCs w:val="26"/>
        </w:rPr>
      </w:pPr>
      <w:r w:rsidRPr="004F725E">
        <w:rPr>
          <w:rFonts w:cs="Arial"/>
          <w:szCs w:val="26"/>
        </w:rPr>
        <w:t>11. Обоснование планируемого количества рабочих мест, в том числе вновь создаваемых: ______________________________________________________________</w:t>
      </w:r>
    </w:p>
    <w:p w14:paraId="5B7EC32B" w14:textId="77777777" w:rsidR="004F725E" w:rsidRPr="004F725E" w:rsidRDefault="004F725E" w:rsidP="004F725E">
      <w:pPr>
        <w:autoSpaceDE w:val="0"/>
        <w:autoSpaceDN w:val="0"/>
        <w:adjustRightInd w:val="0"/>
        <w:rPr>
          <w:rFonts w:cs="Arial"/>
          <w:szCs w:val="26"/>
        </w:rPr>
      </w:pPr>
    </w:p>
    <w:p w14:paraId="29123498" w14:textId="77777777" w:rsidR="004F725E" w:rsidRPr="004F725E" w:rsidRDefault="004F725E" w:rsidP="004F725E">
      <w:pPr>
        <w:autoSpaceDE w:val="0"/>
        <w:autoSpaceDN w:val="0"/>
        <w:adjustRightInd w:val="0"/>
        <w:rPr>
          <w:rFonts w:cs="Arial"/>
          <w:szCs w:val="26"/>
        </w:rPr>
      </w:pPr>
      <w:r w:rsidRPr="004F725E">
        <w:rPr>
          <w:rFonts w:cs="Arial"/>
          <w:szCs w:val="26"/>
        </w:rPr>
        <w:t>__________________ должность, Ф.И.О.</w:t>
      </w:r>
    </w:p>
    <w:p w14:paraId="3A787B3E" w14:textId="77777777" w:rsidR="004F725E" w:rsidRPr="004F725E" w:rsidRDefault="004F725E" w:rsidP="004F725E">
      <w:pPr>
        <w:autoSpaceDE w:val="0"/>
        <w:autoSpaceDN w:val="0"/>
        <w:adjustRightInd w:val="0"/>
        <w:rPr>
          <w:rFonts w:cs="Arial"/>
          <w:szCs w:val="26"/>
        </w:rPr>
      </w:pPr>
      <w:r w:rsidRPr="004F725E">
        <w:rPr>
          <w:rFonts w:cs="Arial"/>
          <w:szCs w:val="26"/>
        </w:rPr>
        <w:t>(подпись)</w:t>
      </w:r>
    </w:p>
    <w:p w14:paraId="3B1CD310" w14:textId="77777777" w:rsidR="004F725E" w:rsidRPr="004F725E" w:rsidRDefault="004F725E" w:rsidP="004F725E">
      <w:pPr>
        <w:autoSpaceDE w:val="0"/>
        <w:autoSpaceDN w:val="0"/>
        <w:adjustRightInd w:val="0"/>
        <w:rPr>
          <w:rFonts w:cs="Arial"/>
          <w:szCs w:val="26"/>
        </w:rPr>
      </w:pPr>
    </w:p>
    <w:p w14:paraId="5BD9E8F9" w14:textId="77777777" w:rsidR="0004360B" w:rsidRPr="00555A96" w:rsidRDefault="0004360B" w:rsidP="0004360B">
      <w:pPr>
        <w:autoSpaceDE w:val="0"/>
        <w:autoSpaceDN w:val="0"/>
        <w:adjustRightInd w:val="0"/>
        <w:rPr>
          <w:rFonts w:cs="Arial"/>
          <w:szCs w:val="26"/>
        </w:rPr>
      </w:pPr>
    </w:p>
    <w:p w14:paraId="51CB8254" w14:textId="77777777" w:rsidR="00D65DE2" w:rsidRPr="00E37625" w:rsidRDefault="0004360B" w:rsidP="00281EB1">
      <w:pPr>
        <w:shd w:val="clear" w:color="auto" w:fill="FFFFFF"/>
        <w:ind w:firstLine="700"/>
        <w:rPr>
          <w:rFonts w:cs="Arial"/>
        </w:rPr>
      </w:pPr>
      <w:r>
        <w:rPr>
          <w:rFonts w:cs="Arial"/>
        </w:rPr>
        <w:br w:type="page"/>
        <w:t xml:space="preserve">(Приложение изложено в новой редакции постановлением Администрации </w:t>
      </w:r>
      <w:hyperlink r:id="rId23" w:tooltip="постановление от 19.11.2018 0:00:00 №2025-па-нпа Администрация Нефтеюганского района&#10;&#10;О внесении изменений в постановление администрации Нефтеюганского района &#10;от 09.04.2015 № 809-па-нпа " w:history="1">
        <w:r w:rsidRPr="0004360B">
          <w:rPr>
            <w:rStyle w:val="a3"/>
            <w:rFonts w:cs="Arial"/>
          </w:rPr>
          <w:t>от 19.11.2018 № 2025-па-нпа</w:t>
        </w:r>
      </w:hyperlink>
      <w:r>
        <w:rPr>
          <w:rFonts w:cs="Arial"/>
        </w:rPr>
        <w:t>)</w:t>
      </w:r>
    </w:p>
    <w:p w14:paraId="0753C39C" w14:textId="77777777" w:rsidR="00E841B0" w:rsidRPr="00E37625" w:rsidRDefault="00E841B0" w:rsidP="00281EB1">
      <w:pPr>
        <w:pStyle w:val="2"/>
        <w:ind w:firstLine="700"/>
        <w:jc w:val="right"/>
      </w:pPr>
      <w:r w:rsidRPr="00E37625">
        <w:t>Приложение № 2</w:t>
      </w:r>
    </w:p>
    <w:p w14:paraId="3383EB26" w14:textId="77777777" w:rsidR="00E841B0" w:rsidRPr="00E37625" w:rsidRDefault="00E841B0" w:rsidP="00281EB1">
      <w:pPr>
        <w:pStyle w:val="2"/>
        <w:ind w:firstLine="700"/>
        <w:jc w:val="right"/>
      </w:pPr>
      <w:r w:rsidRPr="00E37625">
        <w:t>к постановлению администрации Нефтеюганского района</w:t>
      </w:r>
    </w:p>
    <w:p w14:paraId="66E0E279" w14:textId="77777777" w:rsidR="00E04C91" w:rsidRPr="00E37625" w:rsidRDefault="00E841B0" w:rsidP="00281EB1">
      <w:pPr>
        <w:pStyle w:val="2"/>
        <w:ind w:firstLine="700"/>
        <w:jc w:val="right"/>
      </w:pPr>
      <w:r w:rsidRPr="00E37625">
        <w:t>от</w:t>
      </w:r>
      <w:r w:rsidR="00115142" w:rsidRPr="00E37625">
        <w:t xml:space="preserve"> 09.04.2015 № 809-па-нпа</w:t>
      </w:r>
    </w:p>
    <w:p w14:paraId="5C5D3BB5"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 xml:space="preserve">МЕТОДИКА </w:t>
      </w:r>
    </w:p>
    <w:p w14:paraId="7FC88357"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оценки эффективности использования средств бюджета Нефтеюганского района, направляемых на капитальные вложения (далее-Методика)</w:t>
      </w:r>
    </w:p>
    <w:p w14:paraId="4A6392B9" w14:textId="77777777" w:rsidR="004F725E" w:rsidRPr="004F725E" w:rsidRDefault="004F725E" w:rsidP="004F725E">
      <w:pPr>
        <w:autoSpaceDE w:val="0"/>
        <w:autoSpaceDN w:val="0"/>
        <w:adjustRightInd w:val="0"/>
        <w:ind w:firstLine="540"/>
        <w:rPr>
          <w:rFonts w:cs="Arial"/>
          <w:szCs w:val="26"/>
        </w:rPr>
      </w:pPr>
    </w:p>
    <w:p w14:paraId="69008F42"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1. Общие положения</w:t>
      </w:r>
    </w:p>
    <w:p w14:paraId="5584BED4" w14:textId="77777777" w:rsidR="004F725E" w:rsidRPr="004F725E" w:rsidRDefault="004F725E" w:rsidP="004F725E">
      <w:pPr>
        <w:autoSpaceDE w:val="0"/>
        <w:autoSpaceDN w:val="0"/>
        <w:adjustRightInd w:val="0"/>
        <w:ind w:left="720"/>
        <w:rPr>
          <w:rFonts w:cs="Arial"/>
          <w:b/>
          <w:bCs/>
          <w:szCs w:val="26"/>
        </w:rPr>
      </w:pPr>
    </w:p>
    <w:p w14:paraId="60999B69" w14:textId="77777777" w:rsidR="004F725E" w:rsidRPr="004F725E" w:rsidRDefault="004F725E" w:rsidP="004F725E">
      <w:pPr>
        <w:tabs>
          <w:tab w:val="left" w:pos="720"/>
          <w:tab w:val="left" w:pos="1210"/>
        </w:tabs>
        <w:autoSpaceDE w:val="0"/>
        <w:autoSpaceDN w:val="0"/>
        <w:adjustRightInd w:val="0"/>
        <w:ind w:firstLine="700"/>
        <w:rPr>
          <w:rFonts w:cs="Arial"/>
          <w:szCs w:val="26"/>
        </w:rPr>
      </w:pPr>
      <w:r w:rsidRPr="004F725E">
        <w:rPr>
          <w:rFonts w:cs="Arial"/>
          <w:szCs w:val="26"/>
        </w:rPr>
        <w:t xml:space="preserve">1.1. Настоящая Методика оценки эффективности использования средств бюджета Нефтеюганского района, направляемых на капитальные вложения предназначена для оценки эффективности использования средств бюджета Нефтеюганского района, направляемых на капитальные вложения (далее-оценка эффективности), по инвестиционным проектам (далее-проект), предусматривающим строительство, реконструкцию объектов капитального строительства, приобретение объектов недвижимого имущества и (или) осуществление иных инвестиций в основной капитал, финансовое обеспечение которых планируется осуществлять полностью или частично из бюджета Нефтеюганского района. </w:t>
      </w:r>
    </w:p>
    <w:p w14:paraId="7FEC0786" w14:textId="77777777" w:rsidR="004F725E" w:rsidRPr="004F725E" w:rsidRDefault="004F725E" w:rsidP="004F725E">
      <w:pPr>
        <w:autoSpaceDE w:val="0"/>
        <w:autoSpaceDN w:val="0"/>
        <w:adjustRightInd w:val="0"/>
        <w:ind w:firstLine="700"/>
        <w:rPr>
          <w:rFonts w:cs="Arial"/>
          <w:szCs w:val="26"/>
        </w:rPr>
      </w:pPr>
      <w:r w:rsidRPr="004F725E">
        <w:rPr>
          <w:rFonts w:cs="Arial"/>
          <w:szCs w:val="26"/>
        </w:rPr>
        <w:t>1.2. Оценка эффективности осуществляется на основе интегральной оценки эффективности</w:t>
      </w:r>
      <w:r w:rsidRPr="004F725E">
        <w:rPr>
          <w:rFonts w:cs="Arial"/>
          <w:strike/>
          <w:szCs w:val="26"/>
        </w:rPr>
        <w:t>,</w:t>
      </w:r>
      <w:r w:rsidRPr="004F725E">
        <w:rPr>
          <w:rFonts w:cs="Arial"/>
          <w:szCs w:val="26"/>
        </w:rPr>
        <w:t xml:space="preserve"> на основе качественных и количественных критериев путем определения балла оценки по каждому из указанных критериев установленных приложением № 1 к настоящей Методике.</w:t>
      </w:r>
    </w:p>
    <w:p w14:paraId="1CE98D9A" w14:textId="77777777" w:rsidR="004F725E" w:rsidRPr="004F725E" w:rsidRDefault="004F725E" w:rsidP="004F725E">
      <w:pPr>
        <w:autoSpaceDE w:val="0"/>
        <w:autoSpaceDN w:val="0"/>
        <w:adjustRightInd w:val="0"/>
        <w:ind w:firstLine="700"/>
        <w:rPr>
          <w:rFonts w:cs="Arial"/>
          <w:szCs w:val="26"/>
        </w:rPr>
      </w:pPr>
      <w:r w:rsidRPr="004F725E">
        <w:rPr>
          <w:rFonts w:cs="Arial"/>
          <w:szCs w:val="26"/>
        </w:rPr>
        <w:t>1.3. Методика устанавливает общие требования к расчету интегральной оценки эффективности, а также расчету оценки эффективности на основе качественных и количественных критериев.</w:t>
      </w:r>
    </w:p>
    <w:p w14:paraId="46EA1267" w14:textId="77777777" w:rsidR="004F725E" w:rsidRPr="004F725E" w:rsidRDefault="004F725E" w:rsidP="004F725E">
      <w:pPr>
        <w:autoSpaceDE w:val="0"/>
        <w:autoSpaceDN w:val="0"/>
        <w:adjustRightInd w:val="0"/>
        <w:ind w:firstLine="700"/>
        <w:rPr>
          <w:rFonts w:cs="Arial"/>
          <w:szCs w:val="26"/>
        </w:rPr>
      </w:pPr>
      <w:r w:rsidRPr="004F725E">
        <w:rPr>
          <w:rFonts w:cs="Arial"/>
          <w:szCs w:val="26"/>
        </w:rPr>
        <w:t>1.4. Понятия и термины, используемые в настоящей Методике, применяются в том же значении, что и в приложении № 1 настоящего постановления.</w:t>
      </w:r>
    </w:p>
    <w:p w14:paraId="1CD0E1DF"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t>1.6. Проверка осуществляется Координационным советом на основании исходных данных для расчета интегральной оценки и расчета интегральной оценки эффективности, проведенного Заявителем.</w:t>
      </w:r>
    </w:p>
    <w:p w14:paraId="1475E36F" w14:textId="77777777" w:rsidR="004F725E" w:rsidRPr="004F725E" w:rsidRDefault="004F725E" w:rsidP="004F725E">
      <w:pPr>
        <w:autoSpaceDE w:val="0"/>
        <w:autoSpaceDN w:val="0"/>
        <w:adjustRightInd w:val="0"/>
        <w:jc w:val="center"/>
        <w:rPr>
          <w:rFonts w:cs="Arial"/>
          <w:szCs w:val="26"/>
        </w:rPr>
      </w:pPr>
    </w:p>
    <w:p w14:paraId="09A2CE61"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2. Состав, порядок определения баллов оценки качественных критериев и оценки эффективности на основе качественных критериев</w:t>
      </w:r>
    </w:p>
    <w:p w14:paraId="45D4036E" w14:textId="77777777" w:rsidR="004F725E" w:rsidRPr="004F725E" w:rsidRDefault="004F725E" w:rsidP="004F725E">
      <w:pPr>
        <w:autoSpaceDE w:val="0"/>
        <w:autoSpaceDN w:val="0"/>
        <w:adjustRightInd w:val="0"/>
        <w:jc w:val="center"/>
        <w:rPr>
          <w:rFonts w:cs="Arial"/>
          <w:b/>
          <w:bCs/>
          <w:szCs w:val="26"/>
        </w:rPr>
      </w:pPr>
    </w:p>
    <w:p w14:paraId="71946288" w14:textId="77777777" w:rsidR="004F725E" w:rsidRPr="004F725E" w:rsidRDefault="004F725E" w:rsidP="004F725E">
      <w:pPr>
        <w:tabs>
          <w:tab w:val="left" w:pos="1414"/>
        </w:tabs>
        <w:autoSpaceDE w:val="0"/>
        <w:autoSpaceDN w:val="0"/>
        <w:adjustRightInd w:val="0"/>
        <w:ind w:firstLine="714"/>
        <w:rPr>
          <w:rFonts w:cs="Arial"/>
          <w:szCs w:val="26"/>
        </w:rPr>
      </w:pPr>
      <w:r w:rsidRPr="004F725E">
        <w:rPr>
          <w:rFonts w:cs="Arial"/>
          <w:szCs w:val="26"/>
        </w:rPr>
        <w:t>2.1. Оценка эффективности осуществляется на основе следующих качественных критериев:</w:t>
      </w:r>
    </w:p>
    <w:p w14:paraId="6494F7DC" w14:textId="77777777" w:rsidR="004F725E" w:rsidRPr="004F725E" w:rsidRDefault="004F725E" w:rsidP="004F725E">
      <w:pPr>
        <w:autoSpaceDE w:val="0"/>
        <w:autoSpaceDN w:val="0"/>
        <w:adjustRightInd w:val="0"/>
        <w:ind w:firstLine="709"/>
        <w:rPr>
          <w:rFonts w:cs="Arial"/>
          <w:szCs w:val="26"/>
        </w:rPr>
      </w:pPr>
      <w:r w:rsidRPr="004F725E">
        <w:rPr>
          <w:rFonts w:cs="Arial"/>
          <w:szCs w:val="26"/>
        </w:rPr>
        <w:t>2.1.1. Критерий-наличие сформулированной цели проекта с определением количественного показателя (показателей) проекта и результатов его осуществления, в том числе создание благоприятных условий для развития инвестиционной деятельности.</w:t>
      </w:r>
    </w:p>
    <w:p w14:paraId="41F5A7E3" w14:textId="77777777" w:rsidR="004F725E" w:rsidRPr="004F725E" w:rsidRDefault="004F725E" w:rsidP="004F725E">
      <w:pPr>
        <w:autoSpaceDE w:val="0"/>
        <w:autoSpaceDN w:val="0"/>
        <w:adjustRightInd w:val="0"/>
        <w:ind w:firstLine="714"/>
        <w:rPr>
          <w:rFonts w:cs="Arial"/>
          <w:szCs w:val="26"/>
        </w:rPr>
      </w:pPr>
      <w:r w:rsidRPr="004F725E">
        <w:rPr>
          <w:rFonts w:cs="Arial"/>
          <w:szCs w:val="26"/>
        </w:rPr>
        <w:t>Балл, равный 1, присваивается проекту, если в его паспорте и обосновании экономической целесообразности строительства (реконструкции) и приобретения объекта указаны количественные показатели проекта, дана формулировка конечных социально-экономических результатов реализации проекта, определены характеризующие их количественные показатели (показатель), а также определено влияние результата реализации проекта, оказываемое на развитие инвестиционной деятельности.</w:t>
      </w:r>
    </w:p>
    <w:p w14:paraId="083677B3" w14:textId="77777777" w:rsidR="004F725E" w:rsidRPr="004F725E" w:rsidRDefault="004F725E" w:rsidP="004F725E">
      <w:pPr>
        <w:autoSpaceDE w:val="0"/>
        <w:autoSpaceDN w:val="0"/>
        <w:adjustRightInd w:val="0"/>
        <w:ind w:firstLine="714"/>
        <w:rPr>
          <w:rFonts w:cs="Arial"/>
          <w:szCs w:val="26"/>
        </w:rPr>
      </w:pPr>
      <w:r w:rsidRPr="004F725E">
        <w:rPr>
          <w:rFonts w:cs="Arial"/>
          <w:szCs w:val="26"/>
        </w:rPr>
        <w:t>В случае если реализация проекта оказывает влияние на развитие инвестиционной деятельности, указывается перечень объектов инвестиционной деятельности (с указанием мощности), планируемых к созданию из иных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 за исключением проектов, предусматривающих реконструкцию региональных (межмуниципальных) автомобильных дорог общего пользования. По проектам, предусматривающим реконструкцию региональных (межмуниципальных) автомобильных дорог общего пользования, балл, равный 1, присваивается проекту без указания перечня объектов инвестиционной деятельности, планируемых к созданию из иных источников.</w:t>
      </w:r>
    </w:p>
    <w:p w14:paraId="2C9AC567" w14:textId="77777777" w:rsidR="004F725E" w:rsidRPr="004F725E" w:rsidRDefault="004F725E" w:rsidP="004F725E">
      <w:pPr>
        <w:autoSpaceDE w:val="0"/>
        <w:autoSpaceDN w:val="0"/>
        <w:adjustRightInd w:val="0"/>
        <w:ind w:firstLine="728"/>
        <w:rPr>
          <w:rFonts w:cs="Arial"/>
          <w:szCs w:val="26"/>
        </w:rPr>
      </w:pPr>
      <w:r w:rsidRPr="004F725E">
        <w:rPr>
          <w:rFonts w:cs="Arial"/>
          <w:szCs w:val="26"/>
        </w:rPr>
        <w:t xml:space="preserve">Конечные социально-экономические результаты реализации проекта-эффект для населения (потребителей), получаемый от услуг (работ, продукции), предоставленных (произведенных) после реализации проекта. </w:t>
      </w:r>
    </w:p>
    <w:p w14:paraId="4893BCCF" w14:textId="77777777" w:rsidR="004F725E" w:rsidRPr="004F725E" w:rsidRDefault="004F725E" w:rsidP="004F725E">
      <w:pPr>
        <w:autoSpaceDE w:val="0"/>
        <w:autoSpaceDN w:val="0"/>
        <w:adjustRightInd w:val="0"/>
        <w:ind w:firstLine="714"/>
        <w:rPr>
          <w:rFonts w:cs="Arial"/>
          <w:szCs w:val="26"/>
        </w:rPr>
      </w:pPr>
      <w:r w:rsidRPr="004F725E">
        <w:rPr>
          <w:rFonts w:cs="Arial"/>
          <w:szCs w:val="26"/>
        </w:rPr>
        <w:t>Рекомендуемые показатели, характеризующие конечные социально-экономические результаты реализации проекта по различным видам деятельности и типам проектов представлены в приложении № 2 к Методике. Заявитель вправе определить иные показатели с учетом специфики проекта.</w:t>
      </w:r>
    </w:p>
    <w:p w14:paraId="66BF3A79" w14:textId="77777777" w:rsidR="004F725E" w:rsidRPr="004F725E" w:rsidRDefault="004F725E" w:rsidP="004F725E">
      <w:pPr>
        <w:autoSpaceDE w:val="0"/>
        <w:autoSpaceDN w:val="0"/>
        <w:adjustRightInd w:val="0"/>
        <w:ind w:firstLine="714"/>
        <w:rPr>
          <w:rFonts w:cs="Arial"/>
          <w:szCs w:val="26"/>
        </w:rPr>
      </w:pPr>
      <w:r w:rsidRPr="004F725E">
        <w:rPr>
          <w:rFonts w:cs="Arial"/>
          <w:szCs w:val="26"/>
        </w:rPr>
        <w:t xml:space="preserve">2.1.2. Критерий-комплексный подход к реализации конкретной проблемы во взаимосвязи с мероприятиями, реализуемыми в соответствии с муниципальными программами Нефтеюганского района. </w:t>
      </w:r>
    </w:p>
    <w:p w14:paraId="513315AA" w14:textId="77777777" w:rsidR="004F725E" w:rsidRPr="004F725E" w:rsidRDefault="004F725E" w:rsidP="004F725E">
      <w:pPr>
        <w:tabs>
          <w:tab w:val="left" w:pos="0"/>
        </w:tabs>
        <w:autoSpaceDE w:val="0"/>
        <w:autoSpaceDN w:val="0"/>
        <w:adjustRightInd w:val="0"/>
        <w:ind w:firstLine="728"/>
        <w:rPr>
          <w:rFonts w:cs="Arial"/>
          <w:szCs w:val="26"/>
        </w:rPr>
      </w:pPr>
      <w:r w:rsidRPr="004F725E">
        <w:rPr>
          <w:rFonts w:cs="Arial"/>
          <w:szCs w:val="26"/>
        </w:rPr>
        <w:t>Обоснованием комплексного подхода к реализации конкретной проблемы проекта (балл, равный 1) является соответствие цели проекта задаче мероприятия, решение которой обеспечивает реализация предлагаемого проекта. Заявитель приводит наименование соответствующей программы, а также наименование мероприятия, выполнение которого обеспечит осуществление проекта.</w:t>
      </w:r>
    </w:p>
    <w:p w14:paraId="2FD2EF34" w14:textId="77777777" w:rsidR="004F725E" w:rsidRPr="004F725E" w:rsidRDefault="004F725E" w:rsidP="004F725E">
      <w:pPr>
        <w:tabs>
          <w:tab w:val="left" w:pos="0"/>
        </w:tabs>
        <w:autoSpaceDE w:val="0"/>
        <w:autoSpaceDN w:val="0"/>
        <w:adjustRightInd w:val="0"/>
        <w:ind w:firstLine="728"/>
        <w:rPr>
          <w:rFonts w:cs="Arial"/>
          <w:szCs w:val="26"/>
        </w:rPr>
      </w:pPr>
      <w:r w:rsidRPr="004F725E">
        <w:rPr>
          <w:rFonts w:cs="Arial"/>
          <w:szCs w:val="26"/>
        </w:rPr>
        <w:t>Обоснованием реализации в соответствии с муниципальными программами Нефтеюганского района (балл, равный 1) является наличие в представленных Заявителем документах инвестиционных объектов, предусматривающих строительство, реконструкцию, приобретение объектов недвижимого имущества:</w:t>
      </w:r>
    </w:p>
    <w:p w14:paraId="4A2F6C91" w14:textId="77777777" w:rsidR="004F725E" w:rsidRPr="004F725E" w:rsidRDefault="004F725E" w:rsidP="004F725E">
      <w:pPr>
        <w:tabs>
          <w:tab w:val="left" w:pos="0"/>
        </w:tabs>
        <w:autoSpaceDE w:val="0"/>
        <w:autoSpaceDN w:val="0"/>
        <w:adjustRightInd w:val="0"/>
        <w:ind w:firstLine="728"/>
        <w:rPr>
          <w:rFonts w:cs="Arial"/>
          <w:szCs w:val="26"/>
        </w:rPr>
      </w:pPr>
      <w:r w:rsidRPr="004F725E">
        <w:rPr>
          <w:rFonts w:cs="Arial"/>
          <w:szCs w:val="26"/>
        </w:rPr>
        <w:t>- по форме в соответствии с таблицей 3 «Перечень объектов капитального строительства, объектов социально-культурного и коммунально-бытового назначения, инвестиционных проектов, приобретение недвижимого имущества» к муниципальной программе Нефтеюганского района;</w:t>
      </w:r>
    </w:p>
    <w:p w14:paraId="1864C5E1"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t>-</w:t>
      </w:r>
      <w:r w:rsidR="00D37B40">
        <w:rPr>
          <w:rFonts w:cs="Arial"/>
          <w:szCs w:val="26"/>
        </w:rPr>
        <w:t xml:space="preserve"> (Абзац 5 подпункта 2.1.2 пункта 2.1 раздела 2 признан утратившим силу постановлением Администрации </w:t>
      </w:r>
      <w:hyperlink r:id="rId24" w:tooltip="постановление от 21.06.2021 0:00:00 №1024-па-нпа Администрация Нефтеюганского района&#10;&#10;О внесении изменений в постановление администрации Нефтеюганского района от 09.04.2015 № 809-па-нпа " w:history="1">
        <w:r w:rsidR="00D37B40" w:rsidRPr="00D37B40">
          <w:rPr>
            <w:rStyle w:val="a3"/>
            <w:rFonts w:cs="Arial"/>
            <w:szCs w:val="26"/>
          </w:rPr>
          <w:t>от 21.06.2021 № 1024-па-нпа</w:t>
        </w:r>
      </w:hyperlink>
      <w:r w:rsidR="00D37B40">
        <w:rPr>
          <w:rFonts w:cs="Arial"/>
          <w:szCs w:val="26"/>
        </w:rPr>
        <w:t>)</w:t>
      </w:r>
      <w:r w:rsidRPr="004F725E">
        <w:rPr>
          <w:rFonts w:cs="Arial"/>
          <w:szCs w:val="26"/>
        </w:rPr>
        <w:t>.</w:t>
      </w:r>
    </w:p>
    <w:p w14:paraId="6D07FBFD" w14:textId="77777777" w:rsidR="004F725E" w:rsidRPr="004F725E" w:rsidRDefault="004F725E" w:rsidP="004F725E">
      <w:pPr>
        <w:autoSpaceDE w:val="0"/>
        <w:autoSpaceDN w:val="0"/>
        <w:adjustRightInd w:val="0"/>
        <w:ind w:firstLine="714"/>
        <w:rPr>
          <w:rFonts w:cs="Arial"/>
          <w:szCs w:val="26"/>
        </w:rPr>
      </w:pPr>
      <w:r w:rsidRPr="004F725E">
        <w:rPr>
          <w:rFonts w:cs="Arial"/>
          <w:szCs w:val="26"/>
        </w:rPr>
        <w:t>2.1.3. Критерий-необходимость строительства (реконструкции)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соответствующих муниципальным органом полномочий, отнесенных к предмету их ведения.</w:t>
      </w:r>
    </w:p>
    <w:p w14:paraId="665AFC0A" w14:textId="77777777" w:rsidR="004F725E" w:rsidRPr="004F725E" w:rsidRDefault="004F725E" w:rsidP="004F725E">
      <w:pPr>
        <w:autoSpaceDE w:val="0"/>
        <w:autoSpaceDN w:val="0"/>
        <w:adjustRightInd w:val="0"/>
        <w:ind w:firstLine="700"/>
        <w:rPr>
          <w:rFonts w:cs="Arial"/>
          <w:szCs w:val="26"/>
        </w:rPr>
      </w:pPr>
      <w:r w:rsidRPr="004F725E">
        <w:rPr>
          <w:rFonts w:cs="Arial"/>
          <w:szCs w:val="26"/>
        </w:rPr>
        <w:t>Балл, равный 1, присваивается при наличии обоснования невозможности осуществления муниципальным органом полномочий, отнесенных к предмету их ведения:</w:t>
      </w:r>
    </w:p>
    <w:p w14:paraId="4B83F176" w14:textId="77777777" w:rsidR="004F725E" w:rsidRPr="004F725E" w:rsidRDefault="004F725E" w:rsidP="004F725E">
      <w:pPr>
        <w:tabs>
          <w:tab w:val="left" w:pos="1650"/>
        </w:tabs>
        <w:autoSpaceDE w:val="0"/>
        <w:autoSpaceDN w:val="0"/>
        <w:adjustRightInd w:val="0"/>
        <w:ind w:firstLine="700"/>
        <w:rPr>
          <w:rFonts w:cs="Arial"/>
          <w:szCs w:val="26"/>
        </w:rPr>
      </w:pPr>
      <w:r w:rsidRPr="004F725E">
        <w:rPr>
          <w:rFonts w:cs="Arial"/>
          <w:szCs w:val="26"/>
        </w:rPr>
        <w:t>2.1.3.1. Без строительства объекта капитального строительства, создаваемого в соответствии с проектом.</w:t>
      </w:r>
    </w:p>
    <w:p w14:paraId="1FD30FF0" w14:textId="77777777" w:rsidR="004F725E" w:rsidRPr="004F725E" w:rsidRDefault="004F725E" w:rsidP="004F725E">
      <w:pPr>
        <w:autoSpaceDE w:val="0"/>
        <w:autoSpaceDN w:val="0"/>
        <w:adjustRightInd w:val="0"/>
        <w:ind w:firstLine="700"/>
        <w:rPr>
          <w:rFonts w:cs="Arial"/>
          <w:szCs w:val="26"/>
        </w:rPr>
      </w:pPr>
      <w:r w:rsidRPr="004F725E">
        <w:rPr>
          <w:rFonts w:cs="Arial"/>
          <w:szCs w:val="26"/>
        </w:rPr>
        <w:t>2.1.3.2. Без реконструкции объекта капитального строительства (с документальным подтверждением необходимости осуществления мероприятий по ее реализации: указание степени изношенности конструкций, обоснование необходимости увеличения общей площади объекта, замены действующего оборудования и (или) приобретения нового оборудования).</w:t>
      </w:r>
    </w:p>
    <w:p w14:paraId="7F173C61" w14:textId="77777777" w:rsidR="004F725E" w:rsidRPr="004F725E" w:rsidRDefault="004F725E" w:rsidP="004F725E">
      <w:pPr>
        <w:autoSpaceDE w:val="0"/>
        <w:autoSpaceDN w:val="0"/>
        <w:adjustRightInd w:val="0"/>
        <w:ind w:firstLine="700"/>
        <w:rPr>
          <w:rFonts w:cs="Arial"/>
          <w:szCs w:val="26"/>
        </w:rPr>
      </w:pPr>
      <w:r w:rsidRPr="004F725E">
        <w:rPr>
          <w:rFonts w:cs="Arial"/>
          <w:szCs w:val="26"/>
        </w:rPr>
        <w:t>2.1.3.3. Без приобретения объекта недвижимого имущества (путем обоснования нецелесообразности или невозможности строительства объекта капитального строительства, а также обоснования выбора данного объекта недвижимого имущества, планируемого к приобретению (в случае приобретения конкретного объекта недвижимого имущества), также представляется подтверждение отсутствия в казне муниципального образования объекта недвижимого имущества, пригодного для использования его в целях, для которых он приобретается).</w:t>
      </w:r>
    </w:p>
    <w:p w14:paraId="39745F68" w14:textId="77777777" w:rsidR="004F725E" w:rsidRPr="004F725E" w:rsidRDefault="004F725E" w:rsidP="004F725E">
      <w:pPr>
        <w:autoSpaceDE w:val="0"/>
        <w:autoSpaceDN w:val="0"/>
        <w:adjustRightInd w:val="0"/>
        <w:ind w:firstLine="714"/>
        <w:rPr>
          <w:rFonts w:cs="Arial"/>
          <w:szCs w:val="26"/>
        </w:rPr>
      </w:pPr>
      <w:r w:rsidRPr="004F725E">
        <w:rPr>
          <w:rFonts w:cs="Arial"/>
          <w:szCs w:val="26"/>
        </w:rPr>
        <w:t>2.1.4. Критерий-отсутствие в достаточном объеме замещающих услуг (работ, продукции), предоставляемой (производимой) иными организациями.</w:t>
      </w:r>
    </w:p>
    <w:p w14:paraId="407CF086" w14:textId="77777777" w:rsidR="004F725E" w:rsidRPr="004F725E" w:rsidRDefault="004F725E" w:rsidP="004F725E">
      <w:pPr>
        <w:autoSpaceDE w:val="0"/>
        <w:autoSpaceDN w:val="0"/>
        <w:adjustRightInd w:val="0"/>
        <w:ind w:firstLine="714"/>
        <w:rPr>
          <w:rFonts w:cs="Arial"/>
          <w:szCs w:val="26"/>
        </w:rPr>
      </w:pPr>
      <w:r w:rsidRPr="004F725E">
        <w:rPr>
          <w:rFonts w:cs="Arial"/>
          <w:szCs w:val="26"/>
        </w:rPr>
        <w:t>Балл, равный 1, присваивается в случае, если в соответствии с проектом предполагается предоставление (производство) услуг (работ, продукции), спрос на которые с учетом замещающих услуг (работ, продукции) удовлетворяется не в полном объеме.</w:t>
      </w:r>
    </w:p>
    <w:p w14:paraId="1424130F" w14:textId="77777777" w:rsidR="004F725E" w:rsidRPr="004F725E" w:rsidRDefault="004F725E" w:rsidP="004F725E">
      <w:pPr>
        <w:autoSpaceDE w:val="0"/>
        <w:autoSpaceDN w:val="0"/>
        <w:adjustRightInd w:val="0"/>
        <w:ind w:firstLine="700"/>
        <w:rPr>
          <w:rFonts w:cs="Arial"/>
          <w:szCs w:val="26"/>
        </w:rPr>
      </w:pPr>
      <w:r w:rsidRPr="004F725E">
        <w:rPr>
          <w:rFonts w:cs="Arial"/>
          <w:szCs w:val="26"/>
        </w:rPr>
        <w:t>Для обоснования соответствия критерию Заявитель указывает основные характеристики, объемы замещающих услуг (работ, продукции), предоставляемых (производимых) иными организациями; наименование и месторасположение организаций, предоставляющих (производящих) замещающие услуги (работы, продукцию)</w:t>
      </w:r>
    </w:p>
    <w:p w14:paraId="46FBD9C6" w14:textId="77777777" w:rsidR="004F725E" w:rsidRPr="004F725E" w:rsidRDefault="004F725E" w:rsidP="004F725E">
      <w:pPr>
        <w:autoSpaceDE w:val="0"/>
        <w:autoSpaceDN w:val="0"/>
        <w:adjustRightInd w:val="0"/>
        <w:ind w:firstLine="714"/>
        <w:rPr>
          <w:rFonts w:cs="Arial"/>
          <w:szCs w:val="26"/>
        </w:rPr>
      </w:pPr>
      <w:r w:rsidRPr="004F725E">
        <w:rPr>
          <w:rFonts w:cs="Arial"/>
          <w:szCs w:val="26"/>
        </w:rPr>
        <w:t>2.1.5. Критерий-наличие положительного заключения государственной экспертизы проектной документации и результатов инженерных изысканий, а также заключения о достоверности определения сметной стоимости объектов капитального строительства.</w:t>
      </w:r>
    </w:p>
    <w:p w14:paraId="46DE6B07" w14:textId="77777777" w:rsidR="004F725E" w:rsidRPr="004F725E" w:rsidRDefault="004F725E" w:rsidP="004F725E">
      <w:pPr>
        <w:autoSpaceDE w:val="0"/>
        <w:autoSpaceDN w:val="0"/>
        <w:adjustRightInd w:val="0"/>
        <w:ind w:firstLine="714"/>
        <w:rPr>
          <w:rFonts w:cs="Arial"/>
          <w:szCs w:val="26"/>
        </w:rPr>
      </w:pPr>
      <w:r w:rsidRPr="004F725E">
        <w:rPr>
          <w:rFonts w:cs="Arial"/>
          <w:szCs w:val="26"/>
        </w:rPr>
        <w:t>Подтверждением соответствия проекта указанному критерию (балл, равный 1) являются:</w:t>
      </w:r>
    </w:p>
    <w:p w14:paraId="5DBCCD2C" w14:textId="77777777" w:rsidR="004F725E" w:rsidRPr="004F725E" w:rsidRDefault="004F725E" w:rsidP="004F725E">
      <w:pPr>
        <w:tabs>
          <w:tab w:val="left" w:pos="1694"/>
        </w:tabs>
        <w:autoSpaceDE w:val="0"/>
        <w:autoSpaceDN w:val="0"/>
        <w:adjustRightInd w:val="0"/>
        <w:ind w:firstLine="714"/>
        <w:rPr>
          <w:rFonts w:cs="Arial"/>
          <w:szCs w:val="26"/>
        </w:rPr>
      </w:pPr>
      <w:r w:rsidRPr="004F725E">
        <w:rPr>
          <w:rFonts w:cs="Arial"/>
          <w:szCs w:val="26"/>
        </w:rPr>
        <w:t>2.1.5.1. Наличие в представленных Заявителем документах копии положительного заключения государственной экспертизы проектной документации и результатов инженерных изысканий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 а также заключения о достоверности определения сметной стоимости объектов капитального строительства.</w:t>
      </w:r>
    </w:p>
    <w:p w14:paraId="2F1804D3" w14:textId="77777777" w:rsidR="004F725E" w:rsidRPr="004F725E" w:rsidRDefault="004F725E" w:rsidP="004F725E">
      <w:pPr>
        <w:autoSpaceDE w:val="0"/>
        <w:autoSpaceDN w:val="0"/>
        <w:adjustRightInd w:val="0"/>
        <w:ind w:firstLine="714"/>
        <w:rPr>
          <w:rFonts w:cs="Arial"/>
          <w:szCs w:val="26"/>
        </w:rPr>
      </w:pPr>
      <w:r w:rsidRPr="004F725E">
        <w:rPr>
          <w:rFonts w:cs="Arial"/>
          <w:szCs w:val="26"/>
        </w:rPr>
        <w:t xml:space="preserve">2.1.5.2. Указанный заявителем номер подпункта и пункта статьи 49 </w:t>
      </w:r>
      <w:hyperlink r:id="rId25" w:tooltip="Градостроительного кодекса" w:history="1">
        <w:r w:rsidRPr="004F725E">
          <w:rPr>
            <w:color w:val="0000FF"/>
            <w:szCs w:val="26"/>
          </w:rPr>
          <w:t>Градостроительного кодекса</w:t>
        </w:r>
      </w:hyperlink>
      <w:r w:rsidRPr="004F725E">
        <w:rPr>
          <w:rFonts w:cs="Arial"/>
          <w:szCs w:val="26"/>
        </w:rPr>
        <w:t xml:space="preserve"> Российской Федерации, в соответствии с которым государственная экспертиза проектной документации предполагаемого объекта капитального строительства не проводится, а также наличие в представленных Заявителем документах копии заключения о достоверности определения сметной стоимости объектов капитального строительства.</w:t>
      </w:r>
    </w:p>
    <w:p w14:paraId="477DE573" w14:textId="77777777" w:rsidR="004F725E" w:rsidRPr="004F725E" w:rsidRDefault="004F725E" w:rsidP="004F725E">
      <w:pPr>
        <w:autoSpaceDE w:val="0"/>
        <w:autoSpaceDN w:val="0"/>
        <w:adjustRightInd w:val="0"/>
        <w:ind w:firstLine="728"/>
        <w:rPr>
          <w:rFonts w:cs="Arial"/>
          <w:szCs w:val="26"/>
        </w:rPr>
      </w:pPr>
      <w:r w:rsidRPr="004F725E">
        <w:rPr>
          <w:rFonts w:cs="Arial"/>
          <w:szCs w:val="26"/>
        </w:rPr>
        <w:t>Критерий не применим к проектам, по которым ведется подготовка проектной документации или подготавливается решение о предоставлении средств бюджета Нефтеюганского района на подготовку проектной документации и проведение инженерных изысканий, выполняемых для подготовки такой проектной документации, либо о представлении средств бюджета Нефтеюганского района, либо о предоставлении средств бюджета Нефтеюганского района на условиях софинансирования на реализацию проекта, проектная документация по которым будет разработана без использования средств бюджета Нефтеюганского района. Критерий не применим для случаев приобретения объектов недвижимого имущества.</w:t>
      </w:r>
    </w:p>
    <w:p w14:paraId="43D83B9A" w14:textId="77777777" w:rsidR="004F725E" w:rsidRPr="004F725E" w:rsidRDefault="004F725E" w:rsidP="004F725E">
      <w:pPr>
        <w:autoSpaceDE w:val="0"/>
        <w:autoSpaceDN w:val="0"/>
        <w:adjustRightInd w:val="0"/>
        <w:ind w:firstLine="714"/>
        <w:rPr>
          <w:rFonts w:cs="Arial"/>
          <w:szCs w:val="26"/>
        </w:rPr>
      </w:pPr>
      <w:r w:rsidRPr="004F725E">
        <w:rPr>
          <w:rFonts w:cs="Arial"/>
          <w:szCs w:val="26"/>
        </w:rPr>
        <w:t>2.1.6. Критерий-применение в проекте энергоэффективных и ресурсо-сберегающих технологий.</w:t>
      </w:r>
    </w:p>
    <w:p w14:paraId="59736014" w14:textId="77777777" w:rsidR="004F725E" w:rsidRPr="004F725E" w:rsidRDefault="004F725E" w:rsidP="004F725E">
      <w:pPr>
        <w:autoSpaceDE w:val="0"/>
        <w:autoSpaceDN w:val="0"/>
        <w:adjustRightInd w:val="0"/>
        <w:ind w:firstLine="700"/>
        <w:rPr>
          <w:rFonts w:cs="Arial"/>
          <w:szCs w:val="26"/>
        </w:rPr>
      </w:pPr>
      <w:r w:rsidRPr="004F725E">
        <w:rPr>
          <w:rFonts w:cs="Arial"/>
          <w:szCs w:val="26"/>
        </w:rPr>
        <w:t>Подтверждением соответствия проекта указанному критерию (балл, равный 1) являются:</w:t>
      </w:r>
    </w:p>
    <w:p w14:paraId="3A39D700" w14:textId="77777777" w:rsidR="004F725E" w:rsidRPr="004F725E" w:rsidRDefault="004F725E" w:rsidP="004F725E">
      <w:pPr>
        <w:tabs>
          <w:tab w:val="left" w:pos="1610"/>
        </w:tabs>
        <w:autoSpaceDE w:val="0"/>
        <w:autoSpaceDN w:val="0"/>
        <w:adjustRightInd w:val="0"/>
        <w:ind w:firstLine="742"/>
        <w:rPr>
          <w:rFonts w:cs="Arial"/>
          <w:szCs w:val="26"/>
        </w:rPr>
      </w:pPr>
      <w:r w:rsidRPr="004F725E">
        <w:rPr>
          <w:rFonts w:cs="Arial"/>
          <w:szCs w:val="26"/>
        </w:rPr>
        <w:t xml:space="preserve">2.1.6.1. Наличие в представленных Заявителем документах сведений о проведении мероприятий по обеспечению соблюдения требований энергетической эффективности (если проектная документация объекта капитального строительства разработана). </w:t>
      </w:r>
    </w:p>
    <w:p w14:paraId="57F9FEE1" w14:textId="77777777" w:rsidR="004F725E" w:rsidRPr="004F725E" w:rsidRDefault="004F725E" w:rsidP="004F725E">
      <w:pPr>
        <w:autoSpaceDE w:val="0"/>
        <w:autoSpaceDN w:val="0"/>
        <w:adjustRightInd w:val="0"/>
        <w:ind w:firstLine="742"/>
        <w:rPr>
          <w:rFonts w:cs="Arial"/>
          <w:szCs w:val="26"/>
        </w:rPr>
      </w:pPr>
      <w:r w:rsidRPr="004F725E">
        <w:rPr>
          <w:rFonts w:cs="Arial"/>
          <w:szCs w:val="26"/>
        </w:rPr>
        <w:t>2.1.6.2. Наличие в представленных Заявителем документах копии задания на проектирование (копии технического задания), в котором указано требование о разработке паспорта энергетической эффективности (если проектная документация объекта капитального строительства не разработана).</w:t>
      </w:r>
    </w:p>
    <w:p w14:paraId="2CB3DC73" w14:textId="77777777" w:rsidR="004F725E" w:rsidRPr="004F725E" w:rsidRDefault="004F725E" w:rsidP="004F725E">
      <w:pPr>
        <w:widowControl w:val="0"/>
        <w:autoSpaceDE w:val="0"/>
        <w:autoSpaceDN w:val="0"/>
        <w:adjustRightInd w:val="0"/>
        <w:ind w:firstLine="709"/>
        <w:rPr>
          <w:rFonts w:cs="Arial"/>
          <w:szCs w:val="26"/>
        </w:rPr>
      </w:pPr>
      <w:r w:rsidRPr="004F725E">
        <w:rPr>
          <w:rFonts w:cs="Arial"/>
          <w:szCs w:val="26"/>
        </w:rPr>
        <w:t>Критерий не применим:</w:t>
      </w:r>
    </w:p>
    <w:p w14:paraId="0B1CF209" w14:textId="77777777" w:rsidR="004F725E" w:rsidRPr="004F725E" w:rsidRDefault="004F725E" w:rsidP="004F725E">
      <w:pPr>
        <w:widowControl w:val="0"/>
        <w:autoSpaceDE w:val="0"/>
        <w:autoSpaceDN w:val="0"/>
        <w:adjustRightInd w:val="0"/>
        <w:ind w:firstLine="709"/>
        <w:rPr>
          <w:rFonts w:cs="Arial"/>
          <w:szCs w:val="26"/>
        </w:rPr>
      </w:pPr>
      <w:r w:rsidRPr="004F725E">
        <w:rPr>
          <w:rFonts w:cs="Arial"/>
          <w:szCs w:val="26"/>
        </w:rPr>
        <w:t>- для случаев приобретения объектов недвижимого имущества,</w:t>
      </w:r>
    </w:p>
    <w:p w14:paraId="707DF6F8" w14:textId="77777777" w:rsidR="004F725E" w:rsidRPr="004F725E" w:rsidRDefault="004F725E" w:rsidP="004F725E">
      <w:pPr>
        <w:widowControl w:val="0"/>
        <w:autoSpaceDE w:val="0"/>
        <w:autoSpaceDN w:val="0"/>
        <w:adjustRightInd w:val="0"/>
        <w:ind w:firstLine="709"/>
        <w:rPr>
          <w:rFonts w:cs="Arial"/>
          <w:szCs w:val="26"/>
        </w:rPr>
      </w:pPr>
      <w:r w:rsidRPr="004F725E">
        <w:rPr>
          <w:rFonts w:cs="Arial"/>
          <w:szCs w:val="26"/>
        </w:rPr>
        <w:t>- к объектам капитального строительства, в отношении которых в соответствии с действующим законодательством Российской Федерации не требуется проведение мероприятий по обеспечению соблюдения требований энергоэффективности.</w:t>
      </w:r>
    </w:p>
    <w:p w14:paraId="2B786EAC" w14:textId="77777777" w:rsidR="004F725E" w:rsidRPr="004F725E" w:rsidRDefault="004F725E" w:rsidP="004F725E">
      <w:pPr>
        <w:tabs>
          <w:tab w:val="left" w:pos="1610"/>
        </w:tabs>
        <w:autoSpaceDE w:val="0"/>
        <w:autoSpaceDN w:val="0"/>
        <w:adjustRightInd w:val="0"/>
        <w:ind w:firstLine="714"/>
        <w:rPr>
          <w:rFonts w:cs="Arial"/>
          <w:szCs w:val="26"/>
        </w:rPr>
      </w:pPr>
      <w:r w:rsidRPr="004F725E">
        <w:rPr>
          <w:rFonts w:cs="Arial"/>
          <w:szCs w:val="26"/>
        </w:rPr>
        <w:t>2.1.7. Критерий-наличие земельного участка, выделенного под реализацию проекта, не обремененного правами третьих лиц.</w:t>
      </w:r>
    </w:p>
    <w:p w14:paraId="463A8996" w14:textId="77777777" w:rsidR="004F725E" w:rsidRPr="004F725E" w:rsidRDefault="004F725E" w:rsidP="004F725E">
      <w:pPr>
        <w:autoSpaceDE w:val="0"/>
        <w:autoSpaceDN w:val="0"/>
        <w:adjustRightInd w:val="0"/>
        <w:ind w:firstLine="714"/>
        <w:rPr>
          <w:rFonts w:cs="Arial"/>
          <w:szCs w:val="26"/>
        </w:rPr>
      </w:pPr>
      <w:r w:rsidRPr="004F725E">
        <w:rPr>
          <w:rFonts w:cs="Arial"/>
          <w:szCs w:val="26"/>
        </w:rPr>
        <w:t>Балл, равный 1, присваивается в случае, если имеются правоустанавливающие документы на земельный участок.</w:t>
      </w:r>
    </w:p>
    <w:p w14:paraId="4EBD15CF" w14:textId="77777777" w:rsidR="004F725E" w:rsidRPr="004F725E" w:rsidRDefault="004F725E" w:rsidP="004F725E">
      <w:pPr>
        <w:autoSpaceDE w:val="0"/>
        <w:autoSpaceDN w:val="0"/>
        <w:adjustRightInd w:val="0"/>
        <w:ind w:firstLine="714"/>
        <w:rPr>
          <w:rFonts w:cs="Arial"/>
          <w:strike/>
          <w:szCs w:val="26"/>
        </w:rPr>
      </w:pPr>
      <w:r w:rsidRPr="004F725E">
        <w:rPr>
          <w:rFonts w:cs="Arial"/>
          <w:szCs w:val="26"/>
        </w:rPr>
        <w:t>В случае их отсутствия:</w:t>
      </w:r>
    </w:p>
    <w:p w14:paraId="46FA89A1" w14:textId="77777777" w:rsidR="004F725E" w:rsidRPr="004F725E" w:rsidRDefault="004F725E" w:rsidP="004F725E">
      <w:pPr>
        <w:autoSpaceDE w:val="0"/>
        <w:autoSpaceDN w:val="0"/>
        <w:adjustRightInd w:val="0"/>
        <w:ind w:firstLine="714"/>
        <w:rPr>
          <w:rFonts w:cs="Arial"/>
          <w:szCs w:val="26"/>
        </w:rPr>
      </w:pPr>
      <w:r w:rsidRPr="004F725E">
        <w:rPr>
          <w:rFonts w:cs="Arial"/>
          <w:szCs w:val="26"/>
        </w:rPr>
        <w:t>- при предоставлении земельного участка для строительства с предварительным согласованием места размещения объекта-копия решения о предварительном согласовании места размещения объекта капитального строительства;</w:t>
      </w:r>
    </w:p>
    <w:p w14:paraId="147EC0C1" w14:textId="77777777" w:rsidR="004F725E" w:rsidRPr="004F725E" w:rsidRDefault="004F725E" w:rsidP="004F725E">
      <w:pPr>
        <w:autoSpaceDE w:val="0"/>
        <w:autoSpaceDN w:val="0"/>
        <w:adjustRightInd w:val="0"/>
        <w:ind w:firstLine="714"/>
        <w:rPr>
          <w:rFonts w:cs="Arial"/>
          <w:szCs w:val="26"/>
        </w:rPr>
      </w:pPr>
      <w:r w:rsidRPr="004F725E">
        <w:rPr>
          <w:rFonts w:cs="Arial"/>
          <w:szCs w:val="26"/>
        </w:rPr>
        <w:t>- при предоставлении земельного участка для строительства без предварительного согласования места размещения объекта-копия решения об утверждении схемы расположения земельного участка на кадастровом плане (кадастровой карте соответствующей территории) или копия документов территориального планирования (документации по планировке территории) в части, содержащей сведения о планируемом размещении объекта капитального строительства.</w:t>
      </w:r>
    </w:p>
    <w:p w14:paraId="5DB568BB" w14:textId="77777777" w:rsidR="004F725E" w:rsidRPr="004F725E" w:rsidRDefault="004F725E" w:rsidP="004F725E">
      <w:pPr>
        <w:autoSpaceDE w:val="0"/>
        <w:autoSpaceDN w:val="0"/>
        <w:adjustRightInd w:val="0"/>
        <w:ind w:firstLine="714"/>
        <w:rPr>
          <w:rFonts w:cs="Arial"/>
          <w:szCs w:val="26"/>
        </w:rPr>
      </w:pPr>
      <w:r w:rsidRPr="004F725E">
        <w:rPr>
          <w:rFonts w:cs="Arial"/>
          <w:szCs w:val="26"/>
        </w:rPr>
        <w:t>Для обоснования соответствия критерию Заявитель указывает реквизиты документов на земельный участок (решения о предварительном согласовании места размещения объекта капитального строительства), подтверждающих отсутствие обременения правами третьих лиц, земельного участка, выделенного под реализацию проекта с приложением копий документов.</w:t>
      </w:r>
    </w:p>
    <w:p w14:paraId="137FA5C1" w14:textId="77777777" w:rsidR="004F725E" w:rsidRPr="004F725E" w:rsidRDefault="004F725E" w:rsidP="004F725E">
      <w:pPr>
        <w:autoSpaceDE w:val="0"/>
        <w:autoSpaceDN w:val="0"/>
        <w:adjustRightInd w:val="0"/>
        <w:ind w:firstLine="714"/>
        <w:rPr>
          <w:rFonts w:cs="Arial"/>
          <w:szCs w:val="26"/>
        </w:rPr>
      </w:pPr>
      <w:r w:rsidRPr="004F725E">
        <w:rPr>
          <w:rFonts w:cs="Arial"/>
          <w:szCs w:val="26"/>
        </w:rPr>
        <w:t>Критерий не применим к проектам, предусматривающим строительство региональных (межмуниципальных) автомобильных дорог общего пользования, по которым подготавливается решение о предоставлении средств местного бюджета на подготовку проектной документации и проведение инженерных изысканий, выполняемых для подготовки такой проектной документации.</w:t>
      </w:r>
    </w:p>
    <w:p w14:paraId="23068C18" w14:textId="77777777" w:rsidR="004F725E" w:rsidRPr="004F725E" w:rsidRDefault="004F725E" w:rsidP="004F725E">
      <w:pPr>
        <w:tabs>
          <w:tab w:val="left" w:pos="1414"/>
        </w:tabs>
        <w:autoSpaceDE w:val="0"/>
        <w:autoSpaceDN w:val="0"/>
        <w:adjustRightInd w:val="0"/>
        <w:ind w:firstLine="714"/>
        <w:rPr>
          <w:rFonts w:cs="Arial"/>
          <w:szCs w:val="26"/>
        </w:rPr>
      </w:pPr>
      <w:r w:rsidRPr="004F725E">
        <w:rPr>
          <w:rFonts w:cs="Arial"/>
          <w:szCs w:val="26"/>
        </w:rPr>
        <w:t>2.2. Оценка эффективности по качественным критериям в отношении инвестиционных проектов, предусматривающих приобретение объектов недвижимого имущества, осуществляется на основе критериев, указанных в подпунктах 2.1.1-2.1.4.</w:t>
      </w:r>
    </w:p>
    <w:p w14:paraId="4D394A49" w14:textId="77777777" w:rsidR="004F725E" w:rsidRPr="004F725E" w:rsidRDefault="004F725E" w:rsidP="004F725E">
      <w:pPr>
        <w:autoSpaceDE w:val="0"/>
        <w:autoSpaceDN w:val="0"/>
        <w:adjustRightInd w:val="0"/>
        <w:ind w:firstLine="714"/>
        <w:rPr>
          <w:rFonts w:cs="Arial"/>
          <w:szCs w:val="26"/>
        </w:rPr>
      </w:pPr>
      <w:r w:rsidRPr="004F725E">
        <w:rPr>
          <w:rFonts w:cs="Arial"/>
          <w:szCs w:val="26"/>
        </w:rPr>
        <w:t>2.3. Оценка эффективности на основе качественных критериев рассчитывается по следующей формуле:</w:t>
      </w:r>
    </w:p>
    <w:p w14:paraId="29E3BCFF" w14:textId="77777777" w:rsidR="004F725E" w:rsidRPr="004F725E" w:rsidRDefault="004F725E" w:rsidP="004F725E">
      <w:pPr>
        <w:autoSpaceDE w:val="0"/>
        <w:autoSpaceDN w:val="0"/>
        <w:adjustRightInd w:val="0"/>
        <w:rPr>
          <w:rFonts w:cs="Arial"/>
          <w:szCs w:val="26"/>
        </w:rPr>
      </w:pPr>
    </w:p>
    <w:p w14:paraId="20D63A63" w14:textId="707748EF" w:rsidR="004F725E" w:rsidRPr="004F725E" w:rsidRDefault="00915E12" w:rsidP="004F725E">
      <w:pPr>
        <w:autoSpaceDE w:val="0"/>
        <w:autoSpaceDN w:val="0"/>
        <w:adjustRightInd w:val="0"/>
        <w:rPr>
          <w:rFonts w:cs="Arial"/>
          <w:szCs w:val="26"/>
        </w:rPr>
      </w:pPr>
      <w:r>
        <w:rPr>
          <w:rFonts w:cs="Arial"/>
          <w:noProof/>
        </w:rPr>
        <w:drawing>
          <wp:inline distT="0" distB="0" distL="0" distR="0" wp14:anchorId="14F73207" wp14:editId="11D34128">
            <wp:extent cx="1866900" cy="4953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66900" cy="495300"/>
                    </a:xfrm>
                    <a:prstGeom prst="rect">
                      <a:avLst/>
                    </a:prstGeom>
                    <a:noFill/>
                    <a:ln>
                      <a:noFill/>
                    </a:ln>
                  </pic:spPr>
                </pic:pic>
              </a:graphicData>
            </a:graphic>
          </wp:inline>
        </w:drawing>
      </w:r>
    </w:p>
    <w:p w14:paraId="558AA0D6" w14:textId="77777777" w:rsidR="004F725E" w:rsidRPr="004F725E" w:rsidRDefault="004F725E" w:rsidP="004F725E">
      <w:pPr>
        <w:autoSpaceDE w:val="0"/>
        <w:autoSpaceDN w:val="0"/>
        <w:adjustRightInd w:val="0"/>
        <w:rPr>
          <w:rFonts w:cs="Arial"/>
          <w:szCs w:val="26"/>
        </w:rPr>
      </w:pPr>
    </w:p>
    <w:p w14:paraId="42490669" w14:textId="4393C8B2" w:rsidR="004F725E" w:rsidRPr="004F725E" w:rsidRDefault="00915E12" w:rsidP="004F725E">
      <w:pPr>
        <w:autoSpaceDE w:val="0"/>
        <w:autoSpaceDN w:val="0"/>
        <w:adjustRightInd w:val="0"/>
        <w:ind w:firstLine="851"/>
        <w:rPr>
          <w:rFonts w:cs="Arial"/>
          <w:szCs w:val="26"/>
        </w:rPr>
      </w:pPr>
      <w:r>
        <w:rPr>
          <w:rFonts w:cs="Arial"/>
          <w:noProof/>
        </w:rPr>
        <w:drawing>
          <wp:inline distT="0" distB="0" distL="0" distR="0" wp14:anchorId="6A46E033" wp14:editId="68E2102F">
            <wp:extent cx="381000" cy="2667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004F725E" w:rsidRPr="004F725E">
        <w:rPr>
          <w:rFonts w:cs="Arial"/>
          <w:szCs w:val="26"/>
        </w:rPr>
        <w:t xml:space="preserve"> =</w:t>
      </w:r>
    </w:p>
    <w:p w14:paraId="0687CDBA" w14:textId="5EB12BC6" w:rsidR="004F725E" w:rsidRPr="004F725E" w:rsidRDefault="004F725E" w:rsidP="004F725E">
      <w:pPr>
        <w:autoSpaceDE w:val="0"/>
        <w:autoSpaceDN w:val="0"/>
        <w:adjustRightInd w:val="0"/>
        <w:ind w:firstLine="851"/>
        <w:rPr>
          <w:rFonts w:cs="Arial"/>
          <w:szCs w:val="26"/>
        </w:rPr>
      </w:pPr>
      <w:r w:rsidRPr="004F725E">
        <w:rPr>
          <w:rFonts w:cs="Arial"/>
          <w:szCs w:val="26"/>
        </w:rPr>
        <w:t xml:space="preserve">где: </w:t>
      </w:r>
      <w:r w:rsidR="00915E12">
        <w:rPr>
          <w:rFonts w:cs="Arial"/>
          <w:noProof/>
        </w:rPr>
        <w:drawing>
          <wp:inline distT="0" distB="0" distL="0" distR="0" wp14:anchorId="3C14046E" wp14:editId="20725EF2">
            <wp:extent cx="266700" cy="28575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Pr="004F725E">
        <w:rPr>
          <w:rFonts w:cs="Arial"/>
          <w:szCs w:val="26"/>
        </w:rPr>
        <w:t xml:space="preserve"> - балл оценки i-ого качественного критерия; </w:t>
      </w:r>
      <w:r w:rsidR="00915E12">
        <w:rPr>
          <w:rFonts w:cs="Arial"/>
          <w:noProof/>
        </w:rPr>
        <w:drawing>
          <wp:inline distT="0" distB="0" distL="0" distR="0" wp14:anchorId="66FACC1F" wp14:editId="56B2E7F9">
            <wp:extent cx="266700" cy="285750"/>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Pr="004F725E">
        <w:rPr>
          <w:rFonts w:cs="Arial"/>
          <w:szCs w:val="26"/>
        </w:rPr>
        <w:t xml:space="preserve"> - общее число качественных критериев; </w:t>
      </w:r>
      <w:r w:rsidR="00915E12">
        <w:rPr>
          <w:rFonts w:cs="Arial"/>
          <w:noProof/>
        </w:rPr>
        <w:drawing>
          <wp:inline distT="0" distB="0" distL="0" distR="0" wp14:anchorId="3E75AB23" wp14:editId="23E5BE1B">
            <wp:extent cx="485775" cy="26670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5775" cy="266700"/>
                    </a:xfrm>
                    <a:prstGeom prst="rect">
                      <a:avLst/>
                    </a:prstGeom>
                    <a:noFill/>
                    <a:ln>
                      <a:noFill/>
                    </a:ln>
                  </pic:spPr>
                </pic:pic>
              </a:graphicData>
            </a:graphic>
          </wp:inline>
        </w:drawing>
      </w:r>
      <w:r w:rsidRPr="004F725E">
        <w:rPr>
          <w:rFonts w:cs="Arial"/>
          <w:szCs w:val="26"/>
        </w:rPr>
        <w:t>- число критериев, не применимых к проверяемому проекту.</w:t>
      </w:r>
    </w:p>
    <w:p w14:paraId="22EC1B69" w14:textId="77777777" w:rsidR="004F725E" w:rsidRPr="004F725E" w:rsidRDefault="004F725E" w:rsidP="004F725E">
      <w:pPr>
        <w:autoSpaceDE w:val="0"/>
        <w:autoSpaceDN w:val="0"/>
        <w:adjustRightInd w:val="0"/>
        <w:ind w:firstLine="851"/>
        <w:rPr>
          <w:rFonts w:cs="Arial"/>
          <w:szCs w:val="26"/>
        </w:rPr>
      </w:pPr>
    </w:p>
    <w:p w14:paraId="56E43F85" w14:textId="77777777" w:rsidR="004F725E" w:rsidRPr="004F725E" w:rsidRDefault="004F725E" w:rsidP="004F725E">
      <w:pPr>
        <w:tabs>
          <w:tab w:val="left" w:pos="1414"/>
        </w:tabs>
        <w:autoSpaceDE w:val="0"/>
        <w:autoSpaceDN w:val="0"/>
        <w:adjustRightInd w:val="0"/>
        <w:ind w:firstLine="714"/>
        <w:rPr>
          <w:rFonts w:cs="Arial"/>
          <w:szCs w:val="26"/>
        </w:rPr>
      </w:pPr>
      <w:r w:rsidRPr="004F725E">
        <w:rPr>
          <w:rFonts w:cs="Arial"/>
          <w:szCs w:val="26"/>
        </w:rPr>
        <w:t>2.4. Возможные значения баллов оценки по каждому из качественных критериев приведены в Приложении № 2 к Методике «Оценка соответствия инвестиционного проекта качественным критериям» в графе «Допустимые баллы оценки».</w:t>
      </w:r>
    </w:p>
    <w:p w14:paraId="0D65A9E3" w14:textId="77777777" w:rsidR="004F725E" w:rsidRPr="004F725E" w:rsidRDefault="004F725E" w:rsidP="004F725E">
      <w:pPr>
        <w:autoSpaceDE w:val="0"/>
        <w:autoSpaceDN w:val="0"/>
        <w:adjustRightInd w:val="0"/>
        <w:ind w:firstLine="540"/>
        <w:rPr>
          <w:rFonts w:cs="Arial"/>
          <w:szCs w:val="26"/>
        </w:rPr>
      </w:pPr>
    </w:p>
    <w:p w14:paraId="10331168"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3. Состав, порядок определения баллов оценки и весовых коэффициентов количественных критериев и оценки эффективности на основе количественных критериев</w:t>
      </w:r>
    </w:p>
    <w:p w14:paraId="122F6F24" w14:textId="77777777" w:rsidR="004F725E" w:rsidRPr="004F725E" w:rsidRDefault="004F725E" w:rsidP="004F725E">
      <w:pPr>
        <w:autoSpaceDE w:val="0"/>
        <w:autoSpaceDN w:val="0"/>
        <w:adjustRightInd w:val="0"/>
        <w:jc w:val="center"/>
        <w:rPr>
          <w:rFonts w:cs="Arial"/>
          <w:b/>
          <w:bCs/>
          <w:szCs w:val="26"/>
        </w:rPr>
      </w:pPr>
    </w:p>
    <w:p w14:paraId="40C77FEF" w14:textId="77777777" w:rsidR="004F725E" w:rsidRPr="004F725E" w:rsidRDefault="004F725E" w:rsidP="004F725E">
      <w:pPr>
        <w:tabs>
          <w:tab w:val="left" w:pos="1430"/>
        </w:tabs>
        <w:autoSpaceDE w:val="0"/>
        <w:autoSpaceDN w:val="0"/>
        <w:adjustRightInd w:val="0"/>
        <w:ind w:firstLine="728"/>
        <w:rPr>
          <w:rFonts w:cs="Arial"/>
          <w:szCs w:val="26"/>
        </w:rPr>
      </w:pPr>
      <w:r w:rsidRPr="004F725E">
        <w:rPr>
          <w:rFonts w:cs="Arial"/>
          <w:szCs w:val="26"/>
        </w:rPr>
        <w:t>3.1. Оценка эффективности осуществляется на основе следующих количественных критериев, при этом значения количественных показателей (показателя) проекта должны соответствовать показателям, утвержденным в документах территориального планирования муниципального образования Нефтеюганский район и городского и сельских поселений входящих в состав Нефтеюганского района:</w:t>
      </w:r>
    </w:p>
    <w:p w14:paraId="4083D515" w14:textId="77777777" w:rsidR="004F725E" w:rsidRPr="004F725E" w:rsidRDefault="004F725E" w:rsidP="004F725E">
      <w:pPr>
        <w:autoSpaceDE w:val="0"/>
        <w:autoSpaceDN w:val="0"/>
        <w:adjustRightInd w:val="0"/>
        <w:ind w:firstLine="709"/>
        <w:rPr>
          <w:rFonts w:cs="Arial"/>
          <w:szCs w:val="26"/>
        </w:rPr>
      </w:pPr>
      <w:r w:rsidRPr="004F725E">
        <w:rPr>
          <w:rFonts w:cs="Arial"/>
          <w:szCs w:val="26"/>
        </w:rPr>
        <w:t>3.2. Критерий-отношение сметной стоимости проекта или предполагаемой (предельной) стоимости объекта капитального строительства либо стоимости приобретения в муниципальную собственность объекта недвижимого имущества, или размера получаемой субсидии из бюджета автономного округа на софинансирование мероприятий по приобретению объектов общего образования к значениям количественных показателей (показателя) результатов реализации проекта.</w:t>
      </w:r>
    </w:p>
    <w:p w14:paraId="1C9257A1" w14:textId="77777777" w:rsidR="004F725E" w:rsidRPr="004F725E" w:rsidRDefault="004F725E" w:rsidP="004F725E">
      <w:pPr>
        <w:autoSpaceDE w:val="0"/>
        <w:autoSpaceDN w:val="0"/>
        <w:adjustRightInd w:val="0"/>
        <w:ind w:firstLine="709"/>
        <w:rPr>
          <w:rFonts w:cs="Arial"/>
          <w:szCs w:val="26"/>
        </w:rPr>
      </w:pPr>
      <w:r w:rsidRPr="004F725E">
        <w:rPr>
          <w:rFonts w:cs="Arial"/>
          <w:szCs w:val="26"/>
        </w:rPr>
        <w:t>3.2.1. В отношении проекта, предполагающего строительство (реконструкцию) объектов капитального строительства, проверка осуществляется по критерию «Отношение сметной стоимости проекта или предполагаемой (предельной) стоимости объекта капитального строительства к значениям количественных показателей (показателя) результатов реализации проекта» путем сравнения стоимости проекта с соответствующей сметной нормой, определяющей потребность в финансовых ресурсах, необходимых для создания единицы мощности строительной продукции (далее - укрупненный норматив цены строительства), включенной в установленном порядке в федеральный реестр сметных нормативов. В случае, если в федеральном (территориальном) реестре сметных нормативов отсутствует укрупненный норматив цены строительства по соответствующему виду объекта капитального строительства, то проводится сравнение стоимости проекта с проектами-аналогами.</w:t>
      </w:r>
    </w:p>
    <w:p w14:paraId="35387C87" w14:textId="77777777" w:rsidR="004F725E" w:rsidRPr="004F725E" w:rsidRDefault="004F725E" w:rsidP="004F725E">
      <w:pPr>
        <w:autoSpaceDE w:val="0"/>
        <w:autoSpaceDN w:val="0"/>
        <w:adjustRightInd w:val="0"/>
        <w:ind w:left="709"/>
        <w:rPr>
          <w:rFonts w:cs="Arial"/>
          <w:szCs w:val="26"/>
        </w:rPr>
      </w:pPr>
      <w:r w:rsidRPr="004F725E">
        <w:rPr>
          <w:rFonts w:cs="Arial"/>
          <w:szCs w:val="26"/>
        </w:rPr>
        <w:t>Балл, равный 1, присваивается проекту в случаях:</w:t>
      </w:r>
    </w:p>
    <w:p w14:paraId="530E13FE" w14:textId="77777777" w:rsidR="004F725E" w:rsidRPr="004F725E" w:rsidRDefault="004F725E" w:rsidP="004F725E">
      <w:pPr>
        <w:autoSpaceDE w:val="0"/>
        <w:autoSpaceDN w:val="0"/>
        <w:adjustRightInd w:val="0"/>
        <w:ind w:firstLine="709"/>
        <w:rPr>
          <w:rFonts w:cs="Arial"/>
          <w:szCs w:val="26"/>
        </w:rPr>
      </w:pPr>
      <w:r w:rsidRPr="004F725E">
        <w:rPr>
          <w:rFonts w:cs="Arial"/>
          <w:szCs w:val="26"/>
        </w:rPr>
        <w:t>а) если значение отношения сметной стоимости объекта капитального строительства к его количественным показателям (показателю) не превышает аналогичного значения укрупненного норматива цены строительства соответствующего вида объекта капитального строительства аналогичной мощности;</w:t>
      </w:r>
    </w:p>
    <w:p w14:paraId="5E21E604" w14:textId="77777777" w:rsidR="004F725E" w:rsidRPr="004F725E" w:rsidRDefault="004F725E" w:rsidP="004F725E">
      <w:pPr>
        <w:autoSpaceDE w:val="0"/>
        <w:autoSpaceDN w:val="0"/>
        <w:adjustRightInd w:val="0"/>
        <w:ind w:firstLine="709"/>
        <w:rPr>
          <w:rFonts w:cs="Arial"/>
          <w:szCs w:val="26"/>
        </w:rPr>
      </w:pPr>
      <w:r w:rsidRPr="004F725E">
        <w:rPr>
          <w:rFonts w:cs="Arial"/>
          <w:szCs w:val="26"/>
        </w:rPr>
        <w:t>б) если стоимость инвестиционного проекта определяется на основании укрупненных нормативов цены строительства, предусмотренных в федеральном (территориальном) реестре сметных нормативов.</w:t>
      </w:r>
    </w:p>
    <w:p w14:paraId="55821320" w14:textId="77777777" w:rsidR="004F725E" w:rsidRPr="004F725E" w:rsidRDefault="004F725E" w:rsidP="004F725E">
      <w:pPr>
        <w:autoSpaceDE w:val="0"/>
        <w:autoSpaceDN w:val="0"/>
        <w:adjustRightInd w:val="0"/>
        <w:ind w:firstLine="709"/>
        <w:rPr>
          <w:rFonts w:cs="Arial"/>
          <w:szCs w:val="26"/>
        </w:rPr>
      </w:pPr>
      <w:r w:rsidRPr="004F725E">
        <w:rPr>
          <w:rFonts w:cs="Arial"/>
          <w:szCs w:val="26"/>
        </w:rPr>
        <w:t>Балл, равный 0,5, присваивается проекту,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укрупненному нормативу цены строительства соответствующего вида объекта капитального строительства аналогичной мощности не более чем на 10 процентов.</w:t>
      </w:r>
    </w:p>
    <w:p w14:paraId="7A248D23" w14:textId="77777777" w:rsidR="004F725E" w:rsidRPr="004F725E" w:rsidRDefault="004F725E" w:rsidP="004F725E">
      <w:pPr>
        <w:autoSpaceDE w:val="0"/>
        <w:autoSpaceDN w:val="0"/>
        <w:adjustRightInd w:val="0"/>
        <w:ind w:firstLine="709"/>
        <w:rPr>
          <w:rFonts w:cs="Arial"/>
          <w:szCs w:val="26"/>
        </w:rPr>
      </w:pPr>
      <w:r w:rsidRPr="004F725E">
        <w:rPr>
          <w:rFonts w:cs="Arial"/>
          <w:szCs w:val="26"/>
        </w:rPr>
        <w:t>Балл, равный 0, присваивается проекту, если значение отношения сметной стоимости предлагаемого объекта капитального строительства к его количественным показателям (показателю) превышает значение указанного отношения по укрупненному нормативу цены строительства соответствующего вида объекта капитального строительства аналогичной мощности более чем на 10 процентов хотя бы по одному показателю.</w:t>
      </w:r>
    </w:p>
    <w:p w14:paraId="674761BC" w14:textId="77777777" w:rsidR="004F725E" w:rsidRPr="004F725E" w:rsidRDefault="004F725E" w:rsidP="004F725E">
      <w:pPr>
        <w:autoSpaceDE w:val="0"/>
        <w:autoSpaceDN w:val="0"/>
        <w:adjustRightInd w:val="0"/>
        <w:ind w:firstLine="709"/>
        <w:rPr>
          <w:rFonts w:cs="Arial"/>
          <w:szCs w:val="26"/>
        </w:rPr>
      </w:pPr>
      <w:r w:rsidRPr="004F725E">
        <w:rPr>
          <w:rFonts w:cs="Arial"/>
          <w:szCs w:val="26"/>
        </w:rPr>
        <w:t>При определении значения баллов сметные стоимости объектов капитального строительства, создаваемых (созданных) в ходе реализации проектов-аналогов, должны представляться в ценах года определения сметной стоимости объекта капитального строительства планируемого к созданию в рамках реализации проекта. Приведение сметной стоимости объектов капитального строительства по проектам-аналогам к указанному уровню цен должно осуществляться с использованием индексов-дефляторов инвестиций в основной капитал за счет всех источников финансирования, разработанных Министерством экономического развития Российской Федерации в составе сценарных условий и основных параметров прогноза социально-экономического развития Российской Федерации и утвержденных в установленном порядке.</w:t>
      </w:r>
    </w:p>
    <w:p w14:paraId="387D6A66" w14:textId="77777777" w:rsidR="004F725E" w:rsidRPr="004F725E" w:rsidRDefault="004F725E" w:rsidP="004F725E">
      <w:pPr>
        <w:autoSpaceDE w:val="0"/>
        <w:autoSpaceDN w:val="0"/>
        <w:adjustRightInd w:val="0"/>
        <w:ind w:firstLine="709"/>
        <w:rPr>
          <w:rFonts w:cs="Arial"/>
          <w:szCs w:val="26"/>
        </w:rPr>
      </w:pPr>
      <w:r w:rsidRPr="004F725E">
        <w:rPr>
          <w:rFonts w:cs="Arial"/>
          <w:szCs w:val="26"/>
        </w:rPr>
        <w:t>Для проведения проверки на соответствие указанному критерию Заявитель представляет документально подтвержденные сведения по проектам-аналогам, реализуемым (или реализованным) на территории Ханты-Мансийского автономного округа-Югры, по месту расположения земельного участка, на котором располагается (будет расположен) планируемый объект капитального строительства, либо приобретаемый объект недвижимого имущества.</w:t>
      </w:r>
    </w:p>
    <w:p w14:paraId="3E67A39F" w14:textId="77777777" w:rsidR="004F725E" w:rsidRPr="004F725E" w:rsidRDefault="004F725E" w:rsidP="004F725E">
      <w:pPr>
        <w:autoSpaceDE w:val="0"/>
        <w:autoSpaceDN w:val="0"/>
        <w:adjustRightInd w:val="0"/>
        <w:ind w:firstLine="709"/>
        <w:rPr>
          <w:rFonts w:cs="Arial"/>
          <w:color w:val="FF0000"/>
          <w:szCs w:val="26"/>
        </w:rPr>
      </w:pPr>
      <w:r w:rsidRPr="004F725E">
        <w:rPr>
          <w:rFonts w:cs="Arial"/>
          <w:szCs w:val="26"/>
        </w:rPr>
        <w:t>При выборе проектов-аналогов должно быть обеспечено максимальное соответствие характеристик проектируемого объекта и объектов-аналогов по функциональному назначению или по конструктивным и объемно-планировочным решениям. Предлагаемая форма сведений по проекту-аналогу приведена в приложении № 3.</w:t>
      </w:r>
    </w:p>
    <w:p w14:paraId="28FCD910" w14:textId="77777777" w:rsidR="004F725E" w:rsidRPr="004F725E" w:rsidRDefault="004F725E" w:rsidP="004F725E">
      <w:pPr>
        <w:widowControl w:val="0"/>
        <w:autoSpaceDE w:val="0"/>
        <w:autoSpaceDN w:val="0"/>
        <w:adjustRightInd w:val="0"/>
        <w:ind w:firstLine="709"/>
        <w:rPr>
          <w:rFonts w:cs="Arial"/>
          <w:szCs w:val="26"/>
        </w:rPr>
      </w:pPr>
      <w:r w:rsidRPr="004F725E">
        <w:rPr>
          <w:rFonts w:cs="Arial"/>
          <w:szCs w:val="26"/>
        </w:rPr>
        <w:t>3.2.1. В отношении проекта, предполагающего приобретение объектов недвижимого имущества в муниципальную собственность Нефтеюганского района, проверка осуществляется по критерию «Отношение стоимости приобретения в государственную собственность автономного округа объекта недвижимого имущества к значениям количественных показателей (показателя) результатов реализации инвестиционного проекта» путем определения рыночной стоимости приобретаемого объекта недвижимого имущества, указанной в отчете об оценке данного объекта, составленном в порядке, предусмотренном законодательством Российской Федерации об оценочной деятельности.</w:t>
      </w:r>
    </w:p>
    <w:p w14:paraId="07200D8A" w14:textId="77777777" w:rsidR="004F725E" w:rsidRPr="004F725E" w:rsidRDefault="004F725E" w:rsidP="004F725E">
      <w:pPr>
        <w:widowControl w:val="0"/>
        <w:autoSpaceDE w:val="0"/>
        <w:autoSpaceDN w:val="0"/>
        <w:adjustRightInd w:val="0"/>
        <w:ind w:firstLine="708"/>
        <w:rPr>
          <w:rFonts w:cs="Arial"/>
          <w:szCs w:val="26"/>
        </w:rPr>
      </w:pPr>
      <w:r w:rsidRPr="004F725E">
        <w:rPr>
          <w:rFonts w:cs="Arial"/>
          <w:szCs w:val="26"/>
        </w:rPr>
        <w:t>Подтверждением соответствия проекта указанному критерию (балл, равный 1) является наличие заключения комитета по управлению муниципальным имуществом департамента имущественных отношений Нефтеюганского района об отсутствии оснований, препятствующих приобретению объекта.</w:t>
      </w:r>
    </w:p>
    <w:p w14:paraId="73B4089F" w14:textId="77777777" w:rsidR="004F725E" w:rsidRPr="004F725E" w:rsidRDefault="004F725E" w:rsidP="004F725E">
      <w:pPr>
        <w:autoSpaceDE w:val="0"/>
        <w:autoSpaceDN w:val="0"/>
        <w:adjustRightInd w:val="0"/>
        <w:ind w:firstLine="709"/>
        <w:rPr>
          <w:rFonts w:cs="Arial"/>
          <w:szCs w:val="26"/>
        </w:rPr>
      </w:pPr>
      <w:r w:rsidRPr="004F725E">
        <w:rPr>
          <w:rFonts w:cs="Arial"/>
          <w:szCs w:val="26"/>
        </w:rPr>
        <w:t>3.3. Критерий-наличие потребителей услуг (продукции), создаваемых в результате реализации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p w14:paraId="5CBBC361" w14:textId="77777777" w:rsidR="004F725E" w:rsidRPr="004F725E" w:rsidRDefault="004F725E" w:rsidP="004F725E">
      <w:pPr>
        <w:autoSpaceDE w:val="0"/>
        <w:autoSpaceDN w:val="0"/>
        <w:adjustRightInd w:val="0"/>
        <w:ind w:firstLine="714"/>
        <w:rPr>
          <w:rFonts w:cs="Arial"/>
          <w:szCs w:val="26"/>
        </w:rPr>
      </w:pPr>
      <w:r w:rsidRPr="004F725E">
        <w:rPr>
          <w:rFonts w:cs="Arial"/>
          <w:szCs w:val="26"/>
        </w:rPr>
        <w:t>Заявитель приводит обоснование спроса (потребности) на услуги (продукцию), создаваемые в результате реализации проекта.</w:t>
      </w:r>
    </w:p>
    <w:p w14:paraId="2A4357C0" w14:textId="77777777" w:rsidR="004F725E" w:rsidRPr="004F725E" w:rsidRDefault="004F725E" w:rsidP="004F725E">
      <w:pPr>
        <w:autoSpaceDE w:val="0"/>
        <w:autoSpaceDN w:val="0"/>
        <w:adjustRightInd w:val="0"/>
        <w:ind w:firstLine="708"/>
        <w:rPr>
          <w:rFonts w:cs="Arial"/>
          <w:szCs w:val="26"/>
        </w:rPr>
      </w:pPr>
      <w:r w:rsidRPr="004F725E">
        <w:rPr>
          <w:rFonts w:cs="Arial"/>
          <w:szCs w:val="26"/>
        </w:rPr>
        <w:t>Балл, равный 1, присваивается, если проектная мощность (намечаемый объем оказания услуг, производства продукции) создаваемого (реконструируемого) в результате реализации проекта объекта капитального строительства (мощность приобретаемого объекта недвижимого имущества) соответствует потребности в данных услугах (продукции).</w:t>
      </w:r>
    </w:p>
    <w:p w14:paraId="748A2FB9" w14:textId="77777777" w:rsidR="004F725E" w:rsidRPr="004F725E" w:rsidRDefault="004F725E" w:rsidP="004F725E">
      <w:pPr>
        <w:autoSpaceDE w:val="0"/>
        <w:autoSpaceDN w:val="0"/>
        <w:adjustRightInd w:val="0"/>
        <w:ind w:firstLine="728"/>
        <w:rPr>
          <w:rFonts w:cs="Arial"/>
          <w:szCs w:val="26"/>
        </w:rPr>
      </w:pPr>
      <w:r w:rsidRPr="004F725E">
        <w:rPr>
          <w:rFonts w:cs="Arial"/>
          <w:szCs w:val="26"/>
        </w:rPr>
        <w:t xml:space="preserve">Балл, равный 0,5, присваивается, если потребность в данных услугах (продукции) обеспечивается уровнем использования проектной мощности создаваемого (реконструируемого) в результате реализации проекта объекта капитального строительства (мощности приобретаемого объекта недвижимого имущества) в размере менее 100 %, но не ниже 75 % проектной мощности. </w:t>
      </w:r>
    </w:p>
    <w:p w14:paraId="7455B747" w14:textId="77777777" w:rsidR="004F725E" w:rsidRPr="004F725E" w:rsidRDefault="004F725E" w:rsidP="004F725E">
      <w:pPr>
        <w:autoSpaceDE w:val="0"/>
        <w:autoSpaceDN w:val="0"/>
        <w:adjustRightInd w:val="0"/>
        <w:ind w:firstLine="700"/>
        <w:rPr>
          <w:rFonts w:cs="Arial"/>
          <w:szCs w:val="26"/>
        </w:rPr>
      </w:pPr>
      <w:r w:rsidRPr="004F725E">
        <w:rPr>
          <w:rFonts w:cs="Arial"/>
          <w:szCs w:val="26"/>
        </w:rPr>
        <w:t>Балл, равный 0, присваивается, если потребность в данных услугах (продукции) обеспечивается уровнем использования проектной мощности создаваемого (реконструируемого) в рамках реализации проекта объекта капитального строительства (мощности приобретаемого объекта недвижимого имущества) в размере менее 75 % проектной мощности.</w:t>
      </w:r>
    </w:p>
    <w:p w14:paraId="17650E5D" w14:textId="77777777" w:rsidR="004F725E" w:rsidRPr="004F725E" w:rsidRDefault="004F725E" w:rsidP="004F725E">
      <w:pPr>
        <w:autoSpaceDE w:val="0"/>
        <w:autoSpaceDN w:val="0"/>
        <w:adjustRightInd w:val="0"/>
        <w:ind w:firstLine="700"/>
        <w:rPr>
          <w:rFonts w:cs="Arial"/>
          <w:szCs w:val="26"/>
        </w:rPr>
      </w:pPr>
      <w:r w:rsidRPr="004F725E">
        <w:rPr>
          <w:rFonts w:cs="Arial"/>
          <w:szCs w:val="26"/>
        </w:rPr>
        <w:t>Потребность в продукции (услугах) определяется на момент ввода создаваемого (реконструируемого) в результате реализации проекта объекта капитального строительства (на момент приобретения объекта недвижимого имущества) с учетом уже созданных (существующих) и создаваемых мощностей в данной сфере деятельности.</w:t>
      </w:r>
    </w:p>
    <w:p w14:paraId="1AE4CB19" w14:textId="77777777" w:rsidR="004F725E" w:rsidRPr="004F725E" w:rsidRDefault="004F725E" w:rsidP="004F725E">
      <w:pPr>
        <w:autoSpaceDE w:val="0"/>
        <w:autoSpaceDN w:val="0"/>
        <w:adjustRightInd w:val="0"/>
        <w:ind w:firstLine="709"/>
        <w:rPr>
          <w:rFonts w:cs="Arial"/>
          <w:szCs w:val="26"/>
        </w:rPr>
      </w:pPr>
      <w:r w:rsidRPr="004F725E">
        <w:rPr>
          <w:rFonts w:cs="Arial"/>
          <w:szCs w:val="26"/>
        </w:rPr>
        <w:t>3.4. Критерий-отношение проектной мощности создаваемого (реконструируемого) объекта капитального строительства (проектной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муниципальных нужд.</w:t>
      </w:r>
    </w:p>
    <w:p w14:paraId="5650323B" w14:textId="77777777" w:rsidR="004F725E" w:rsidRPr="004F725E" w:rsidRDefault="004F725E" w:rsidP="004F725E">
      <w:pPr>
        <w:autoSpaceDE w:val="0"/>
        <w:autoSpaceDN w:val="0"/>
        <w:adjustRightInd w:val="0"/>
        <w:ind w:firstLine="714"/>
        <w:rPr>
          <w:rFonts w:cs="Arial"/>
          <w:szCs w:val="26"/>
        </w:rPr>
      </w:pPr>
      <w:r w:rsidRPr="004F725E">
        <w:rPr>
          <w:rFonts w:cs="Arial"/>
          <w:szCs w:val="26"/>
        </w:rPr>
        <w:t>Балл, равный 1, присваивается, если 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муниципальных нужд, не превышает 100 %.</w:t>
      </w:r>
    </w:p>
    <w:p w14:paraId="5DA3EB75" w14:textId="77777777" w:rsidR="004F725E" w:rsidRPr="004F725E" w:rsidRDefault="004F725E" w:rsidP="004F725E">
      <w:pPr>
        <w:autoSpaceDE w:val="0"/>
        <w:autoSpaceDN w:val="0"/>
        <w:adjustRightInd w:val="0"/>
        <w:ind w:firstLine="728"/>
        <w:rPr>
          <w:rFonts w:cs="Arial"/>
          <w:szCs w:val="26"/>
        </w:rPr>
      </w:pPr>
      <w:r w:rsidRPr="004F725E">
        <w:rPr>
          <w:rFonts w:cs="Arial"/>
          <w:szCs w:val="26"/>
        </w:rPr>
        <w:t>Заявитель приводит обоснования спроса (потребности) на услуги (продукцию), создаваемые в результате реализации проекта, для обеспечения проектируемого (нормативного) уровня использования проектной мощности объекта капитального строительства (мощность приобретаемого объекта недвижимого имущества).</w:t>
      </w:r>
    </w:p>
    <w:p w14:paraId="748CC22A" w14:textId="77777777" w:rsidR="004F725E" w:rsidRPr="004F725E" w:rsidRDefault="004F725E" w:rsidP="004F725E">
      <w:pPr>
        <w:autoSpaceDE w:val="0"/>
        <w:autoSpaceDN w:val="0"/>
        <w:adjustRightInd w:val="0"/>
        <w:ind w:firstLine="728"/>
        <w:rPr>
          <w:rFonts w:cs="Arial"/>
          <w:szCs w:val="26"/>
        </w:rPr>
      </w:pPr>
      <w:r w:rsidRPr="004F725E">
        <w:rPr>
          <w:rFonts w:cs="Arial"/>
          <w:szCs w:val="26"/>
        </w:rPr>
        <w:t>Объемы услуг (продукции), необходимые для удовлетворения потребности в услугах (продукции), рассчитываются в соответствии с нормативными правовыми актами: Российской Федерации, Ханты-Мансийского автономного округа-Югры, муниципального образования Нефтеюганский район, устанавливающими нормативную потребность в объектах для различных видов деятельности, за исключением случаев, когда нормативная потребность для объектов не устанавливается.</w:t>
      </w:r>
    </w:p>
    <w:p w14:paraId="5701BD38" w14:textId="77777777" w:rsidR="004F725E" w:rsidRPr="004F725E" w:rsidRDefault="004F725E" w:rsidP="004F725E">
      <w:pPr>
        <w:autoSpaceDE w:val="0"/>
        <w:autoSpaceDN w:val="0"/>
        <w:adjustRightInd w:val="0"/>
        <w:ind w:firstLine="709"/>
        <w:rPr>
          <w:rFonts w:cs="Arial"/>
          <w:szCs w:val="26"/>
        </w:rPr>
      </w:pPr>
      <w:r w:rsidRPr="004F725E">
        <w:rPr>
          <w:rFonts w:cs="Arial"/>
          <w:szCs w:val="26"/>
        </w:rPr>
        <w:t>3.5. Критерий-обеспечение планируемого объекта капитального строительства (планируемого к приобретению объекта недвижимого имущества) инженерной и транспортной инфраструктурой в объемах, достаточных для реализации проекта.</w:t>
      </w:r>
    </w:p>
    <w:p w14:paraId="78C4DFD6" w14:textId="77777777" w:rsidR="004F725E" w:rsidRPr="004F725E" w:rsidRDefault="004F725E" w:rsidP="004F725E">
      <w:pPr>
        <w:autoSpaceDE w:val="0"/>
        <w:autoSpaceDN w:val="0"/>
        <w:adjustRightInd w:val="0"/>
        <w:ind w:firstLine="700"/>
        <w:rPr>
          <w:rFonts w:cs="Arial"/>
          <w:szCs w:val="26"/>
        </w:rPr>
      </w:pPr>
      <w:r w:rsidRPr="004F725E">
        <w:rPr>
          <w:rFonts w:cs="Arial"/>
          <w:szCs w:val="26"/>
        </w:rPr>
        <w:t>В отношении инвестиционного проекта, предполагающего строительство (реконструкцию) объектов капитального строительства Заявитель приводит обоснование планируемого обеспечения создаваемого (реконструируемого) объекта капитального строительства инженерной и транспортной инфраструктурой.</w:t>
      </w:r>
    </w:p>
    <w:p w14:paraId="33CC146C" w14:textId="77777777" w:rsidR="004F725E" w:rsidRPr="004F725E" w:rsidRDefault="004F725E" w:rsidP="004F725E">
      <w:pPr>
        <w:autoSpaceDE w:val="0"/>
        <w:autoSpaceDN w:val="0"/>
        <w:adjustRightInd w:val="0"/>
        <w:ind w:firstLine="728"/>
        <w:rPr>
          <w:rFonts w:cs="Arial"/>
          <w:szCs w:val="26"/>
        </w:rPr>
      </w:pPr>
      <w:r w:rsidRPr="004F725E">
        <w:rPr>
          <w:rFonts w:cs="Arial"/>
          <w:szCs w:val="26"/>
        </w:rPr>
        <w:t xml:space="preserve">Заявитель указывает: </w:t>
      </w:r>
    </w:p>
    <w:p w14:paraId="37383A7E" w14:textId="77777777" w:rsidR="004F725E" w:rsidRPr="004F725E" w:rsidRDefault="004F725E" w:rsidP="004F725E">
      <w:pPr>
        <w:autoSpaceDE w:val="0"/>
        <w:autoSpaceDN w:val="0"/>
        <w:adjustRightInd w:val="0"/>
        <w:ind w:firstLine="728"/>
        <w:rPr>
          <w:rFonts w:cs="Arial"/>
          <w:szCs w:val="26"/>
        </w:rPr>
      </w:pPr>
      <w:r w:rsidRPr="004F725E">
        <w:rPr>
          <w:rFonts w:cs="Arial"/>
          <w:szCs w:val="26"/>
        </w:rPr>
        <w:t>- характеристики имеющейся инженерной (транспортной) инфраструктуры;</w:t>
      </w:r>
    </w:p>
    <w:p w14:paraId="0328C3A7" w14:textId="77777777" w:rsidR="004F725E" w:rsidRPr="004F725E" w:rsidRDefault="004F725E" w:rsidP="004F725E">
      <w:pPr>
        <w:autoSpaceDE w:val="0"/>
        <w:autoSpaceDN w:val="0"/>
        <w:adjustRightInd w:val="0"/>
        <w:ind w:firstLine="728"/>
        <w:rPr>
          <w:rFonts w:cs="Arial"/>
          <w:szCs w:val="26"/>
        </w:rPr>
      </w:pPr>
      <w:r w:rsidRPr="004F725E">
        <w:rPr>
          <w:rFonts w:cs="Arial"/>
          <w:szCs w:val="26"/>
        </w:rPr>
        <w:t>- информацию о видах и мощности инженерной (транспортной) инфраструктуры, необходимой для функционирования объекта;</w:t>
      </w:r>
    </w:p>
    <w:p w14:paraId="4DE682E8" w14:textId="77777777" w:rsidR="004F725E" w:rsidRPr="004F725E" w:rsidRDefault="004F725E" w:rsidP="004F725E">
      <w:pPr>
        <w:autoSpaceDE w:val="0"/>
        <w:autoSpaceDN w:val="0"/>
        <w:adjustRightInd w:val="0"/>
        <w:ind w:firstLine="728"/>
        <w:rPr>
          <w:rFonts w:cs="Arial"/>
          <w:szCs w:val="26"/>
        </w:rPr>
      </w:pPr>
      <w:r w:rsidRPr="004F725E">
        <w:rPr>
          <w:rFonts w:cs="Arial"/>
          <w:szCs w:val="26"/>
        </w:rPr>
        <w:t>- характеристики инженерной (транспортной) инфраструктуры, предусмотренной проектом (либо соответствующей программой). При необходимости даются ссылки на соответствующие программы, иные документы, подтверждающие наличие соответствующих проектов развития инженерной и транспортной инфраструктуры.</w:t>
      </w:r>
    </w:p>
    <w:p w14:paraId="1F38E2B1" w14:textId="77777777" w:rsidR="004F725E" w:rsidRPr="004F725E" w:rsidRDefault="004F725E" w:rsidP="004F725E">
      <w:pPr>
        <w:autoSpaceDE w:val="0"/>
        <w:autoSpaceDN w:val="0"/>
        <w:adjustRightInd w:val="0"/>
        <w:ind w:firstLine="714"/>
        <w:rPr>
          <w:rFonts w:cs="Arial"/>
          <w:szCs w:val="26"/>
        </w:rPr>
      </w:pPr>
      <w:r w:rsidRPr="004F725E">
        <w:rPr>
          <w:rFonts w:cs="Arial"/>
          <w:szCs w:val="26"/>
        </w:rPr>
        <w:t>Балл, равный 1, присваивается проекту в случаях:</w:t>
      </w:r>
    </w:p>
    <w:p w14:paraId="645D53B3" w14:textId="77777777" w:rsidR="004F725E" w:rsidRPr="004F725E" w:rsidRDefault="004F725E" w:rsidP="004F725E">
      <w:pPr>
        <w:tabs>
          <w:tab w:val="left" w:pos="1650"/>
        </w:tabs>
        <w:autoSpaceDE w:val="0"/>
        <w:autoSpaceDN w:val="0"/>
        <w:adjustRightInd w:val="0"/>
        <w:ind w:firstLine="709"/>
        <w:rPr>
          <w:rFonts w:cs="Arial"/>
          <w:szCs w:val="26"/>
        </w:rPr>
      </w:pPr>
      <w:r w:rsidRPr="004F725E">
        <w:rPr>
          <w:rFonts w:cs="Arial"/>
          <w:szCs w:val="26"/>
        </w:rPr>
        <w:t>- если на площадке, отводимой под предлагаемое строительство (для функционирования приобретаемого имущества), уже имеются все виды инженерной и транспортной инфраструктуры в необходимых объемах.</w:t>
      </w:r>
    </w:p>
    <w:p w14:paraId="6B60EB18" w14:textId="77777777" w:rsidR="004F725E" w:rsidRPr="004F725E" w:rsidRDefault="004F725E" w:rsidP="004F725E">
      <w:pPr>
        <w:tabs>
          <w:tab w:val="left" w:pos="1650"/>
        </w:tabs>
        <w:autoSpaceDE w:val="0"/>
        <w:autoSpaceDN w:val="0"/>
        <w:adjustRightInd w:val="0"/>
        <w:ind w:firstLine="709"/>
        <w:rPr>
          <w:rFonts w:cs="Arial"/>
          <w:szCs w:val="26"/>
        </w:rPr>
      </w:pPr>
      <w:r w:rsidRPr="004F725E">
        <w:rPr>
          <w:rFonts w:cs="Arial"/>
          <w:szCs w:val="26"/>
        </w:rPr>
        <w:t>- если для предполагаемого объекта капитального строительства (приобретаемого объекта недвижимого имущества) в силу его функционального назначения инженерная и транспортная инфраструктура не требуется (например, берегоукрепительные работы).</w:t>
      </w:r>
    </w:p>
    <w:p w14:paraId="0027D53C" w14:textId="77777777" w:rsidR="004F725E" w:rsidRPr="004F725E" w:rsidRDefault="004F725E" w:rsidP="004F725E">
      <w:pPr>
        <w:autoSpaceDE w:val="0"/>
        <w:autoSpaceDN w:val="0"/>
        <w:adjustRightInd w:val="0"/>
        <w:ind w:firstLine="709"/>
        <w:rPr>
          <w:rFonts w:cs="Arial"/>
          <w:szCs w:val="26"/>
        </w:rPr>
      </w:pPr>
      <w:r w:rsidRPr="004F725E">
        <w:rPr>
          <w:rFonts w:cs="Arial"/>
          <w:szCs w:val="26"/>
        </w:rPr>
        <w:t>Балл, равный 0,5, присваивается инвестиционному проекту, если на площадке, отводимой под строительство, не в полном объеме имеется инженерная и транспортная инфраструктура и проектом (либо соответствующей программой) предусмотрены затраты на обеспечение планируемого объекта капитального строительства инженерной и транспортной инфраструктурой в объемах, необходимых для функционирования объекта.</w:t>
      </w:r>
    </w:p>
    <w:p w14:paraId="132C064A" w14:textId="77777777" w:rsidR="004F725E" w:rsidRPr="004F725E" w:rsidRDefault="004F725E" w:rsidP="004F725E">
      <w:pPr>
        <w:autoSpaceDE w:val="0"/>
        <w:autoSpaceDN w:val="0"/>
        <w:adjustRightInd w:val="0"/>
        <w:ind w:firstLine="709"/>
        <w:rPr>
          <w:rFonts w:cs="Arial"/>
          <w:szCs w:val="26"/>
        </w:rPr>
      </w:pPr>
      <w:r w:rsidRPr="004F725E">
        <w:rPr>
          <w:rFonts w:cs="Arial"/>
          <w:szCs w:val="26"/>
        </w:rPr>
        <w:t>В случае, если на площадке, отводимой под строительство (на площадке приобретаемого объекта недвижимого имущества), не в полном объеме имеется инженерная и транспортная инфраструктура и проектом (либо соответствующей программой) не предусмотрены затраты на обеспечение планируемого объекта капитального строительства инженерной и транспортной инфраструктурой в объемах, необходимых для функционирования объекта, проект не может реализовываться с участием средств бюджета Нефтеюганского района.</w:t>
      </w:r>
    </w:p>
    <w:p w14:paraId="1AF9EDCC" w14:textId="77777777" w:rsidR="004F725E" w:rsidRPr="004F725E" w:rsidRDefault="004F725E" w:rsidP="004F725E">
      <w:pPr>
        <w:tabs>
          <w:tab w:val="left" w:pos="1540"/>
        </w:tabs>
        <w:autoSpaceDE w:val="0"/>
        <w:autoSpaceDN w:val="0"/>
        <w:adjustRightInd w:val="0"/>
        <w:ind w:firstLine="728"/>
        <w:rPr>
          <w:rFonts w:cs="Arial"/>
          <w:szCs w:val="26"/>
        </w:rPr>
      </w:pPr>
      <w:r w:rsidRPr="004F725E">
        <w:rPr>
          <w:rFonts w:cs="Arial"/>
          <w:szCs w:val="26"/>
        </w:rPr>
        <w:t>3.6. Оценка эффективности на основе количественных критериев рассчитывается по следующей формуле:</w:t>
      </w:r>
    </w:p>
    <w:p w14:paraId="012473B3" w14:textId="026AF0D7" w:rsidR="004F725E" w:rsidRPr="004F725E" w:rsidRDefault="00915E12" w:rsidP="004F725E">
      <w:pPr>
        <w:autoSpaceDE w:val="0"/>
        <w:autoSpaceDN w:val="0"/>
        <w:adjustRightInd w:val="0"/>
        <w:rPr>
          <w:rFonts w:cs="Arial"/>
          <w:szCs w:val="26"/>
        </w:rPr>
      </w:pPr>
      <w:r>
        <w:rPr>
          <w:rFonts w:cs="Arial"/>
          <w:noProof/>
        </w:rPr>
        <w:drawing>
          <wp:inline distT="0" distB="0" distL="0" distR="0" wp14:anchorId="43332A71" wp14:editId="4AA6F752">
            <wp:extent cx="1333500" cy="571500"/>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3500" cy="571500"/>
                    </a:xfrm>
                    <a:prstGeom prst="rect">
                      <a:avLst/>
                    </a:prstGeom>
                    <a:noFill/>
                    <a:ln>
                      <a:noFill/>
                    </a:ln>
                  </pic:spPr>
                </pic:pic>
              </a:graphicData>
            </a:graphic>
          </wp:inline>
        </w:drawing>
      </w:r>
      <w:r w:rsidR="004F725E" w:rsidRPr="004F725E">
        <w:rPr>
          <w:rFonts w:cs="Arial"/>
          <w:szCs w:val="26"/>
        </w:rPr>
        <w:t xml:space="preserve"> </w:t>
      </w:r>
    </w:p>
    <w:p w14:paraId="6E7755BE" w14:textId="77777777" w:rsidR="004F725E" w:rsidRPr="004F725E" w:rsidRDefault="004F725E" w:rsidP="004F725E">
      <w:pPr>
        <w:autoSpaceDE w:val="0"/>
        <w:autoSpaceDN w:val="0"/>
        <w:adjustRightInd w:val="0"/>
        <w:rPr>
          <w:rFonts w:cs="Arial"/>
          <w:szCs w:val="26"/>
        </w:rPr>
      </w:pPr>
      <w:r w:rsidRPr="004F725E">
        <w:rPr>
          <w:rFonts w:cs="Arial"/>
          <w:szCs w:val="26"/>
        </w:rPr>
        <w:t>где:</w:t>
      </w:r>
    </w:p>
    <w:p w14:paraId="7321514F" w14:textId="40E25B4E" w:rsidR="004F725E" w:rsidRPr="004F725E" w:rsidRDefault="00915E12" w:rsidP="004F725E">
      <w:pPr>
        <w:autoSpaceDE w:val="0"/>
        <w:autoSpaceDN w:val="0"/>
        <w:adjustRightInd w:val="0"/>
        <w:rPr>
          <w:rFonts w:cs="Arial"/>
          <w:szCs w:val="26"/>
        </w:rPr>
      </w:pPr>
      <w:r>
        <w:rPr>
          <w:rFonts w:cs="Arial"/>
          <w:noProof/>
        </w:rPr>
        <w:drawing>
          <wp:inline distT="0" distB="0" distL="0" distR="0" wp14:anchorId="1CF00AE4" wp14:editId="2568CF38">
            <wp:extent cx="266700" cy="285750"/>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004F725E" w:rsidRPr="004F725E">
        <w:rPr>
          <w:rFonts w:cs="Arial"/>
          <w:szCs w:val="26"/>
        </w:rPr>
        <w:t xml:space="preserve"> - балл оценки i-ого количественного критерия; </w:t>
      </w:r>
    </w:p>
    <w:p w14:paraId="60392FAB" w14:textId="226F7CFE" w:rsidR="004F725E" w:rsidRPr="004F725E" w:rsidRDefault="00915E12" w:rsidP="004F725E">
      <w:pPr>
        <w:autoSpaceDE w:val="0"/>
        <w:autoSpaceDN w:val="0"/>
        <w:adjustRightInd w:val="0"/>
        <w:rPr>
          <w:rFonts w:cs="Arial"/>
          <w:szCs w:val="26"/>
        </w:rPr>
      </w:pPr>
      <w:r>
        <w:rPr>
          <w:rFonts w:cs="Arial"/>
          <w:noProof/>
        </w:rPr>
        <w:drawing>
          <wp:inline distT="0" distB="0" distL="0" distR="0" wp14:anchorId="3FDE9E80" wp14:editId="6D1A3BA8">
            <wp:extent cx="190500" cy="266700"/>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66700"/>
                    </a:xfrm>
                    <a:prstGeom prst="rect">
                      <a:avLst/>
                    </a:prstGeom>
                    <a:noFill/>
                    <a:ln>
                      <a:noFill/>
                    </a:ln>
                  </pic:spPr>
                </pic:pic>
              </a:graphicData>
            </a:graphic>
          </wp:inline>
        </w:drawing>
      </w:r>
      <w:r w:rsidR="004F725E" w:rsidRPr="004F725E">
        <w:rPr>
          <w:rFonts w:cs="Arial"/>
          <w:szCs w:val="26"/>
        </w:rPr>
        <w:t>- весовой коэффициент i-ого количественного критерия, в процентах;</w:t>
      </w:r>
    </w:p>
    <w:p w14:paraId="0CE6A996" w14:textId="77777777" w:rsidR="004F725E" w:rsidRPr="004F725E" w:rsidRDefault="004F725E" w:rsidP="004F725E">
      <w:pPr>
        <w:autoSpaceDE w:val="0"/>
        <w:autoSpaceDN w:val="0"/>
        <w:adjustRightInd w:val="0"/>
        <w:rPr>
          <w:rFonts w:cs="Arial"/>
          <w:szCs w:val="26"/>
          <w:vertAlign w:val="subscript"/>
        </w:rPr>
      </w:pPr>
      <w:r w:rsidRPr="004F725E">
        <w:rPr>
          <w:rFonts w:cs="Arial"/>
          <w:szCs w:val="26"/>
        </w:rPr>
        <w:t xml:space="preserve">К </w:t>
      </w:r>
      <w:r w:rsidRPr="004F725E">
        <w:rPr>
          <w:rFonts w:cs="Arial"/>
          <w:szCs w:val="26"/>
          <w:vertAlign w:val="subscript"/>
        </w:rPr>
        <w:t xml:space="preserve">2 </w:t>
      </w:r>
      <w:r w:rsidRPr="004F725E">
        <w:rPr>
          <w:rFonts w:cs="Arial"/>
          <w:szCs w:val="26"/>
        </w:rPr>
        <w:t xml:space="preserve">- общее число количественных критериев. </w:t>
      </w:r>
    </w:p>
    <w:p w14:paraId="080499A4" w14:textId="77777777" w:rsidR="004F725E" w:rsidRPr="004F725E" w:rsidRDefault="004F725E" w:rsidP="004F725E">
      <w:pPr>
        <w:autoSpaceDE w:val="0"/>
        <w:autoSpaceDN w:val="0"/>
        <w:adjustRightInd w:val="0"/>
        <w:ind w:firstLine="660"/>
        <w:rPr>
          <w:rFonts w:cs="Arial"/>
          <w:szCs w:val="26"/>
        </w:rPr>
      </w:pPr>
      <w:r w:rsidRPr="004F725E">
        <w:rPr>
          <w:rFonts w:cs="Arial"/>
          <w:szCs w:val="26"/>
        </w:rPr>
        <w:t>Сумма весовых коэффициентов по всем количественным критериям составляет 100%.</w:t>
      </w:r>
    </w:p>
    <w:p w14:paraId="3386DA42" w14:textId="77777777" w:rsidR="004F725E" w:rsidRPr="004F725E" w:rsidRDefault="004F725E" w:rsidP="004F725E">
      <w:pPr>
        <w:tabs>
          <w:tab w:val="left" w:pos="1210"/>
        </w:tabs>
        <w:autoSpaceDE w:val="0"/>
        <w:autoSpaceDN w:val="0"/>
        <w:adjustRightInd w:val="0"/>
        <w:ind w:firstLine="728"/>
        <w:rPr>
          <w:rFonts w:cs="Arial"/>
          <w:szCs w:val="26"/>
        </w:rPr>
      </w:pPr>
      <w:r w:rsidRPr="004F725E">
        <w:rPr>
          <w:rFonts w:cs="Arial"/>
          <w:szCs w:val="26"/>
        </w:rPr>
        <w:t>3.7. Возможные значения баллов оценки по каждому из количественных критериев приведены в графе «Допустимые баллы оценки» «Оценки соответствия инвестиционного проекта количественным критериям» приложения № 2 к Методике.</w:t>
      </w:r>
    </w:p>
    <w:p w14:paraId="576FD9DC" w14:textId="77777777" w:rsidR="004F725E" w:rsidRPr="004F725E" w:rsidRDefault="004F725E" w:rsidP="004F725E">
      <w:pPr>
        <w:tabs>
          <w:tab w:val="left" w:pos="0"/>
        </w:tabs>
        <w:autoSpaceDE w:val="0"/>
        <w:autoSpaceDN w:val="0"/>
        <w:adjustRightInd w:val="0"/>
        <w:ind w:firstLine="709"/>
        <w:rPr>
          <w:rFonts w:cs="Arial"/>
          <w:szCs w:val="26"/>
        </w:rPr>
      </w:pPr>
      <w:r w:rsidRPr="004F725E">
        <w:rPr>
          <w:rFonts w:cs="Arial"/>
          <w:szCs w:val="26"/>
        </w:rPr>
        <w:t>Значения весовых коэффициентов количественных критериев в зависимости от типа проекта, устанавливаемые в целях настоящей Методики, приведены в Приложении № 1 к Методике.</w:t>
      </w:r>
    </w:p>
    <w:p w14:paraId="7905BC7D"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4. Расчет интегральной оценки эффективности</w:t>
      </w:r>
    </w:p>
    <w:p w14:paraId="6C1CF301" w14:textId="77777777" w:rsidR="004F725E" w:rsidRPr="004F725E" w:rsidRDefault="004F725E" w:rsidP="004F725E">
      <w:pPr>
        <w:autoSpaceDE w:val="0"/>
        <w:autoSpaceDN w:val="0"/>
        <w:adjustRightInd w:val="0"/>
        <w:ind w:firstLine="714"/>
        <w:jc w:val="center"/>
        <w:rPr>
          <w:rFonts w:cs="Arial"/>
          <w:b/>
          <w:bCs/>
          <w:szCs w:val="26"/>
        </w:rPr>
      </w:pPr>
    </w:p>
    <w:p w14:paraId="2DA36746" w14:textId="77777777" w:rsidR="004F725E" w:rsidRPr="004F725E" w:rsidRDefault="004F725E" w:rsidP="004F725E">
      <w:pPr>
        <w:autoSpaceDE w:val="0"/>
        <w:autoSpaceDN w:val="0"/>
        <w:adjustRightInd w:val="0"/>
        <w:ind w:firstLine="756"/>
        <w:rPr>
          <w:rFonts w:cs="Arial"/>
          <w:szCs w:val="26"/>
        </w:rPr>
      </w:pPr>
      <w:r w:rsidRPr="004F725E">
        <w:rPr>
          <w:rFonts w:cs="Arial"/>
          <w:szCs w:val="26"/>
        </w:rPr>
        <w:t>4.1. Интегральная оценка (Эинт) определяется как средневзвешенная сумма оценок эффективности на основе качественных и количественных критериев по следующей формуле:</w:t>
      </w:r>
    </w:p>
    <w:p w14:paraId="70BDB049" w14:textId="0C8754E0" w:rsidR="004F725E" w:rsidRPr="004F725E" w:rsidRDefault="00915E12" w:rsidP="004F725E">
      <w:pPr>
        <w:autoSpaceDE w:val="0"/>
        <w:autoSpaceDN w:val="0"/>
        <w:adjustRightInd w:val="0"/>
        <w:ind w:firstLine="540"/>
        <w:rPr>
          <w:rFonts w:cs="Arial"/>
          <w:szCs w:val="26"/>
        </w:rPr>
      </w:pPr>
      <w:r>
        <w:rPr>
          <w:rFonts w:cs="Arial"/>
          <w:noProof/>
        </w:rPr>
        <w:drawing>
          <wp:inline distT="0" distB="0" distL="0" distR="0" wp14:anchorId="5A736DE3" wp14:editId="0215771D">
            <wp:extent cx="495300" cy="266700"/>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a:ln>
                      <a:noFill/>
                    </a:ln>
                  </pic:spPr>
                </pic:pic>
              </a:graphicData>
            </a:graphic>
          </wp:inline>
        </w:drawing>
      </w:r>
      <w:r w:rsidR="004F725E" w:rsidRPr="004F725E">
        <w:rPr>
          <w:rFonts w:cs="Arial"/>
          <w:szCs w:val="26"/>
        </w:rPr>
        <w:t xml:space="preserve"> = </w:t>
      </w:r>
      <w:r>
        <w:rPr>
          <w:rFonts w:cs="Arial"/>
          <w:noProof/>
        </w:rPr>
        <w:drawing>
          <wp:inline distT="0" distB="0" distL="0" distR="0" wp14:anchorId="194B920E" wp14:editId="62057DCF">
            <wp:extent cx="1495425" cy="266700"/>
            <wp:effectExtent l="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95425" cy="266700"/>
                    </a:xfrm>
                    <a:prstGeom prst="rect">
                      <a:avLst/>
                    </a:prstGeom>
                    <a:noFill/>
                    <a:ln>
                      <a:noFill/>
                    </a:ln>
                  </pic:spPr>
                </pic:pic>
              </a:graphicData>
            </a:graphic>
          </wp:inline>
        </w:drawing>
      </w:r>
    </w:p>
    <w:p w14:paraId="3820C1C7" w14:textId="77777777" w:rsidR="004F725E" w:rsidRPr="004F725E" w:rsidRDefault="004F725E" w:rsidP="004F725E">
      <w:pPr>
        <w:autoSpaceDE w:val="0"/>
        <w:autoSpaceDN w:val="0"/>
        <w:adjustRightInd w:val="0"/>
        <w:ind w:firstLine="540"/>
        <w:rPr>
          <w:rFonts w:cs="Arial"/>
          <w:szCs w:val="26"/>
        </w:rPr>
      </w:pPr>
    </w:p>
    <w:p w14:paraId="5BB6C070" w14:textId="2A8231D7" w:rsidR="004F725E" w:rsidRPr="004F725E" w:rsidRDefault="004F725E" w:rsidP="004F725E">
      <w:pPr>
        <w:autoSpaceDE w:val="0"/>
        <w:autoSpaceDN w:val="0"/>
        <w:adjustRightInd w:val="0"/>
        <w:ind w:firstLine="426"/>
        <w:rPr>
          <w:rFonts w:cs="Arial"/>
          <w:szCs w:val="26"/>
        </w:rPr>
      </w:pPr>
      <w:r w:rsidRPr="004F725E">
        <w:rPr>
          <w:rFonts w:cs="Arial"/>
          <w:szCs w:val="26"/>
        </w:rPr>
        <w:t xml:space="preserve">где: </w:t>
      </w:r>
      <w:r w:rsidR="00915E12">
        <w:rPr>
          <w:rFonts w:cs="Arial"/>
          <w:noProof/>
        </w:rPr>
        <w:drawing>
          <wp:inline distT="0" distB="0" distL="0" distR="0" wp14:anchorId="032EEED8" wp14:editId="243F468C">
            <wp:extent cx="257175" cy="285750"/>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4F725E">
        <w:rPr>
          <w:rFonts w:cs="Arial"/>
          <w:szCs w:val="26"/>
        </w:rPr>
        <w:t xml:space="preserve"> - оценка эффективности на основе качественных критериев; </w:t>
      </w:r>
      <w:r w:rsidR="00915E12">
        <w:rPr>
          <w:rFonts w:cs="Arial"/>
          <w:noProof/>
        </w:rPr>
        <w:drawing>
          <wp:inline distT="0" distB="0" distL="0" distR="0" wp14:anchorId="3A8D7A15" wp14:editId="4453FB48">
            <wp:extent cx="257175" cy="285750"/>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175" cy="285750"/>
                    </a:xfrm>
                    <a:prstGeom prst="rect">
                      <a:avLst/>
                    </a:prstGeom>
                    <a:noFill/>
                    <a:ln>
                      <a:noFill/>
                    </a:ln>
                  </pic:spPr>
                </pic:pic>
              </a:graphicData>
            </a:graphic>
          </wp:inline>
        </w:drawing>
      </w:r>
      <w:r w:rsidRPr="004F725E">
        <w:rPr>
          <w:rFonts w:cs="Arial"/>
          <w:szCs w:val="26"/>
        </w:rPr>
        <w:t xml:space="preserve"> - оценка эффективности на основе количественных критериев; </w:t>
      </w:r>
    </w:p>
    <w:p w14:paraId="0D017E07" w14:textId="77777777" w:rsidR="004F725E" w:rsidRPr="004F725E" w:rsidRDefault="004F725E" w:rsidP="004F725E">
      <w:pPr>
        <w:autoSpaceDE w:val="0"/>
        <w:autoSpaceDN w:val="0"/>
        <w:adjustRightInd w:val="0"/>
        <w:ind w:firstLine="540"/>
        <w:rPr>
          <w:rFonts w:cs="Arial"/>
          <w:szCs w:val="26"/>
        </w:rPr>
      </w:pPr>
      <w:r w:rsidRPr="004F725E">
        <w:rPr>
          <w:rFonts w:cs="Arial"/>
          <w:spacing w:val="-2"/>
          <w:szCs w:val="26"/>
        </w:rPr>
        <w:t>0,2 и 0,8-весовые коэффициенты оценок эффективности на основе качественных</w:t>
      </w:r>
      <w:r w:rsidRPr="004F725E">
        <w:rPr>
          <w:rFonts w:cs="Arial"/>
          <w:szCs w:val="26"/>
        </w:rPr>
        <w:t xml:space="preserve"> и количественных критериев соответственно.</w:t>
      </w:r>
    </w:p>
    <w:p w14:paraId="0D4C9741" w14:textId="77777777" w:rsidR="004F725E" w:rsidRPr="004F725E" w:rsidRDefault="004F725E" w:rsidP="004F725E">
      <w:pPr>
        <w:autoSpaceDE w:val="0"/>
        <w:autoSpaceDN w:val="0"/>
        <w:adjustRightInd w:val="0"/>
        <w:ind w:firstLine="540"/>
        <w:rPr>
          <w:rFonts w:cs="Arial"/>
          <w:szCs w:val="26"/>
        </w:rPr>
      </w:pPr>
      <w:r w:rsidRPr="004F725E">
        <w:rPr>
          <w:rFonts w:cs="Arial"/>
          <w:szCs w:val="26"/>
        </w:rPr>
        <w:t>Расчет интегральной оценки «Оценка эффективности инвестиционного проекта» приведен в Приложении № 1 к Методике.</w:t>
      </w:r>
    </w:p>
    <w:p w14:paraId="4E5361BE" w14:textId="77777777" w:rsidR="004F725E" w:rsidRPr="004F725E" w:rsidRDefault="004F725E" w:rsidP="004F725E">
      <w:pPr>
        <w:autoSpaceDE w:val="0"/>
        <w:autoSpaceDN w:val="0"/>
        <w:adjustRightInd w:val="0"/>
        <w:ind w:firstLine="756"/>
        <w:rPr>
          <w:rFonts w:cs="Arial"/>
          <w:szCs w:val="26"/>
        </w:rPr>
      </w:pPr>
      <w:r w:rsidRPr="004F725E">
        <w:rPr>
          <w:rFonts w:cs="Arial"/>
          <w:szCs w:val="26"/>
        </w:rPr>
        <w:t>4.2. При осуществлении оценки эффективности предельное (минимальное) значение интегральной оценки устанавливается равным 70%. Соответствие или превышение числового значения интегральной оценки, установленному предельному значению свидетельствует об эффективности проекта и целесообразности его финансирования полностью или частично за счет средств бюджета Нефтеюганского района.</w:t>
      </w:r>
    </w:p>
    <w:p w14:paraId="6FD99AA6" w14:textId="77777777" w:rsidR="004F725E" w:rsidRPr="004F725E" w:rsidRDefault="004F725E" w:rsidP="004F725E">
      <w:pPr>
        <w:ind w:firstLine="0"/>
        <w:jc w:val="left"/>
        <w:rPr>
          <w:rFonts w:cs="Arial"/>
          <w:szCs w:val="26"/>
        </w:rPr>
        <w:sectPr w:rsidR="004F725E" w:rsidRPr="004F725E">
          <w:headerReference w:type="even" r:id="rId38"/>
          <w:headerReference w:type="default" r:id="rId39"/>
          <w:footerReference w:type="even" r:id="rId40"/>
          <w:footerReference w:type="default" r:id="rId41"/>
          <w:headerReference w:type="first" r:id="rId42"/>
          <w:footerReference w:type="first" r:id="rId43"/>
          <w:pgSz w:w="11906" w:h="16838"/>
          <w:pgMar w:top="1134" w:right="567" w:bottom="1134" w:left="1701" w:header="709" w:footer="709" w:gutter="0"/>
          <w:cols w:space="720"/>
        </w:sectPr>
      </w:pPr>
    </w:p>
    <w:p w14:paraId="0A0ED056" w14:textId="77777777" w:rsidR="004F725E" w:rsidRPr="004F725E" w:rsidRDefault="004F725E" w:rsidP="004F725E">
      <w:pPr>
        <w:autoSpaceDE w:val="0"/>
        <w:autoSpaceDN w:val="0"/>
        <w:adjustRightInd w:val="0"/>
        <w:jc w:val="right"/>
        <w:rPr>
          <w:rFonts w:cs="Arial"/>
          <w:szCs w:val="26"/>
        </w:rPr>
      </w:pPr>
    </w:p>
    <w:p w14:paraId="755B3ACC"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Приложение № 1</w:t>
      </w:r>
    </w:p>
    <w:p w14:paraId="47EB8FDB"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к Методике  оценки</w:t>
      </w:r>
    </w:p>
    <w:p w14:paraId="32FAA631"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эффективности использования</w:t>
      </w:r>
    </w:p>
    <w:p w14:paraId="54C67347"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средств бюджета</w:t>
      </w:r>
    </w:p>
    <w:p w14:paraId="5C413D96"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Нефтеюганского района,</w:t>
      </w:r>
    </w:p>
    <w:p w14:paraId="4DE498AE"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направленных на капитальные вложения</w:t>
      </w:r>
    </w:p>
    <w:p w14:paraId="55C22859" w14:textId="77777777" w:rsidR="004F725E" w:rsidRPr="004F725E" w:rsidRDefault="004F725E" w:rsidP="004F725E">
      <w:pPr>
        <w:jc w:val="center"/>
        <w:outlineLvl w:val="1"/>
        <w:rPr>
          <w:rFonts w:cs="Arial"/>
          <w:b/>
          <w:bCs/>
          <w:iCs/>
          <w:sz w:val="30"/>
          <w:szCs w:val="28"/>
        </w:rPr>
      </w:pPr>
    </w:p>
    <w:p w14:paraId="1492AFB5"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 xml:space="preserve">к Методике оценки эффективности использования средств бюджета </w:t>
      </w:r>
    </w:p>
    <w:p w14:paraId="5A6B7045"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Нефтеюганского района, направляемых на капитальные вложения</w:t>
      </w:r>
    </w:p>
    <w:p w14:paraId="66BEE5C6" w14:textId="77777777" w:rsidR="004F725E" w:rsidRPr="004F725E" w:rsidRDefault="004F725E" w:rsidP="004F725E">
      <w:pPr>
        <w:autoSpaceDE w:val="0"/>
        <w:autoSpaceDN w:val="0"/>
        <w:adjustRightInd w:val="0"/>
        <w:ind w:left="10348"/>
        <w:outlineLvl w:val="1"/>
        <w:rPr>
          <w:rFonts w:cs="Arial"/>
        </w:rPr>
      </w:pPr>
    </w:p>
    <w:p w14:paraId="4481CD8C"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РАСЧЕТ</w:t>
      </w:r>
    </w:p>
    <w:p w14:paraId="42B74DEC"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интегральной оценки эффективности инвестиционного проекта</w:t>
      </w:r>
    </w:p>
    <w:p w14:paraId="0D353D51" w14:textId="77777777" w:rsidR="004F725E" w:rsidRPr="004F725E" w:rsidRDefault="004F725E" w:rsidP="004F725E">
      <w:pPr>
        <w:jc w:val="center"/>
        <w:outlineLvl w:val="1"/>
        <w:rPr>
          <w:rFonts w:eastAsia="Calibri" w:cs="Arial"/>
          <w:b/>
          <w:bCs/>
          <w:iCs/>
          <w:szCs w:val="28"/>
        </w:rPr>
      </w:pPr>
    </w:p>
    <w:p w14:paraId="4E7DF317" w14:textId="77777777" w:rsidR="004F725E" w:rsidRPr="004F725E" w:rsidRDefault="004F725E" w:rsidP="004F725E">
      <w:pPr>
        <w:autoSpaceDE w:val="0"/>
        <w:autoSpaceDN w:val="0"/>
        <w:adjustRightInd w:val="0"/>
        <w:ind w:firstLine="0"/>
        <w:rPr>
          <w:rFonts w:cs="Arial"/>
          <w:szCs w:val="26"/>
        </w:rPr>
      </w:pPr>
      <w:r w:rsidRPr="004F725E">
        <w:rPr>
          <w:rFonts w:cs="Arial"/>
          <w:szCs w:val="26"/>
        </w:rPr>
        <w:t>Наименование проекта ___________________________________________________________________________________________</w:t>
      </w:r>
    </w:p>
    <w:p w14:paraId="50E388B4" w14:textId="77777777" w:rsidR="004F725E" w:rsidRPr="004F725E" w:rsidRDefault="004F725E" w:rsidP="004F725E">
      <w:pPr>
        <w:autoSpaceDE w:val="0"/>
        <w:autoSpaceDN w:val="0"/>
        <w:adjustRightInd w:val="0"/>
        <w:ind w:firstLine="0"/>
        <w:rPr>
          <w:rFonts w:cs="Arial"/>
          <w:szCs w:val="26"/>
        </w:rPr>
      </w:pPr>
      <w:r w:rsidRPr="004F725E">
        <w:rPr>
          <w:rFonts w:cs="Arial"/>
          <w:szCs w:val="26"/>
        </w:rPr>
        <w:t xml:space="preserve">Форма реализации проекта </w:t>
      </w:r>
      <w:r w:rsidRPr="004F725E">
        <w:rPr>
          <w:rFonts w:cs="Arial"/>
        </w:rPr>
        <w:t>(строительство / реконструкция объекта капитального строительства, приобретение объекта недвижимого имущества, иные инвестиции в основной капитал)</w:t>
      </w:r>
    </w:p>
    <w:p w14:paraId="440048F1" w14:textId="77777777" w:rsidR="004F725E" w:rsidRPr="004F725E" w:rsidRDefault="004F725E" w:rsidP="004F725E">
      <w:pPr>
        <w:autoSpaceDE w:val="0"/>
        <w:autoSpaceDN w:val="0"/>
        <w:adjustRightInd w:val="0"/>
        <w:ind w:firstLine="0"/>
        <w:rPr>
          <w:rFonts w:cs="Arial"/>
          <w:szCs w:val="26"/>
        </w:rPr>
      </w:pPr>
      <w:r w:rsidRPr="004F725E">
        <w:rPr>
          <w:rFonts w:cs="Arial"/>
          <w:szCs w:val="26"/>
        </w:rPr>
        <w:t>____________________________________________________________________________________________________________</w:t>
      </w:r>
    </w:p>
    <w:p w14:paraId="59FB2070" w14:textId="77777777" w:rsidR="004F725E" w:rsidRPr="004F725E" w:rsidRDefault="004F725E" w:rsidP="004F725E">
      <w:pPr>
        <w:autoSpaceDE w:val="0"/>
        <w:autoSpaceDN w:val="0"/>
        <w:adjustRightInd w:val="0"/>
        <w:ind w:firstLine="0"/>
        <w:rPr>
          <w:rFonts w:cs="Arial"/>
          <w:szCs w:val="26"/>
        </w:rPr>
      </w:pPr>
      <w:r w:rsidRPr="004F725E">
        <w:rPr>
          <w:rFonts w:cs="Arial"/>
          <w:szCs w:val="26"/>
        </w:rPr>
        <w:t>Заявитель _____________________________________________________________________________________________________</w:t>
      </w:r>
    </w:p>
    <w:p w14:paraId="12184F31" w14:textId="77777777" w:rsidR="004F725E" w:rsidRPr="004F725E" w:rsidRDefault="004F725E" w:rsidP="004F725E">
      <w:pPr>
        <w:autoSpaceDE w:val="0"/>
        <w:autoSpaceDN w:val="0"/>
        <w:adjustRightInd w:val="0"/>
        <w:ind w:firstLine="0"/>
        <w:rPr>
          <w:rFonts w:cs="Arial"/>
          <w:szCs w:val="26"/>
        </w:rPr>
      </w:pPr>
      <w:r w:rsidRPr="004F725E">
        <w:rPr>
          <w:rFonts w:cs="Arial"/>
          <w:szCs w:val="26"/>
        </w:rPr>
        <w:t>Тип проекта __________________________________________________________________________________________________</w:t>
      </w:r>
    </w:p>
    <w:p w14:paraId="49A2D0DC" w14:textId="77777777" w:rsidR="004F725E" w:rsidRPr="004F725E" w:rsidRDefault="004F725E" w:rsidP="004F725E">
      <w:pPr>
        <w:autoSpaceDE w:val="0"/>
        <w:autoSpaceDN w:val="0"/>
        <w:adjustRightInd w:val="0"/>
        <w:jc w:val="right"/>
        <w:outlineLvl w:val="2"/>
        <w:rPr>
          <w:rFonts w:cs="Arial"/>
          <w:szCs w:val="26"/>
        </w:rPr>
      </w:pPr>
    </w:p>
    <w:p w14:paraId="06335B65"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Оценка соответствия инвестиционного проекта качественным критериям</w:t>
      </w:r>
    </w:p>
    <w:p w14:paraId="7B45F280" w14:textId="77777777" w:rsidR="004F725E" w:rsidRPr="004F725E" w:rsidRDefault="004F725E" w:rsidP="004F725E">
      <w:pPr>
        <w:jc w:val="center"/>
        <w:outlineLvl w:val="1"/>
        <w:rPr>
          <w:rFonts w:cs="Arial"/>
          <w:b/>
          <w:bCs/>
          <w:iCs/>
          <w:sz w:val="30"/>
          <w:szCs w:val="28"/>
        </w:rPr>
      </w:pPr>
    </w:p>
    <w:p w14:paraId="45751D46" w14:textId="77777777" w:rsidR="004F725E" w:rsidRPr="004F725E" w:rsidRDefault="004F725E" w:rsidP="004F72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549"/>
        <w:gridCol w:w="2781"/>
        <w:gridCol w:w="1977"/>
        <w:gridCol w:w="4601"/>
      </w:tblGrid>
      <w:tr w:rsidR="004F725E" w:rsidRPr="004F725E" w14:paraId="3FE6F47B" w14:textId="77777777" w:rsidTr="004F725E">
        <w:tc>
          <w:tcPr>
            <w:tcW w:w="224" w:type="pct"/>
            <w:tcBorders>
              <w:top w:val="single" w:sz="4" w:space="0" w:color="auto"/>
              <w:left w:val="single" w:sz="4" w:space="0" w:color="auto"/>
              <w:bottom w:val="single" w:sz="4" w:space="0" w:color="auto"/>
              <w:right w:val="single" w:sz="4" w:space="0" w:color="auto"/>
            </w:tcBorders>
            <w:vAlign w:val="center"/>
            <w:hideMark/>
          </w:tcPr>
          <w:p w14:paraId="38F0DB2D" w14:textId="77777777" w:rsidR="004F725E" w:rsidRPr="004F725E" w:rsidRDefault="004F725E" w:rsidP="004F725E">
            <w:pPr>
              <w:ind w:firstLine="0"/>
              <w:jc w:val="center"/>
              <w:outlineLvl w:val="1"/>
              <w:rPr>
                <w:rFonts w:cs="Arial"/>
                <w:bCs/>
                <w:iCs/>
              </w:rPr>
            </w:pPr>
            <w:r w:rsidRPr="004F725E">
              <w:rPr>
                <w:rFonts w:cs="Arial"/>
                <w:bCs/>
                <w:iCs/>
              </w:rPr>
              <w:t xml:space="preserve"> № п/п</w:t>
            </w:r>
          </w:p>
        </w:tc>
        <w:tc>
          <w:tcPr>
            <w:tcW w:w="1562" w:type="pct"/>
            <w:tcBorders>
              <w:top w:val="single" w:sz="4" w:space="0" w:color="auto"/>
              <w:left w:val="single" w:sz="4" w:space="0" w:color="auto"/>
              <w:bottom w:val="single" w:sz="4" w:space="0" w:color="auto"/>
              <w:right w:val="single" w:sz="4" w:space="0" w:color="auto"/>
            </w:tcBorders>
            <w:vAlign w:val="center"/>
            <w:hideMark/>
          </w:tcPr>
          <w:p w14:paraId="0B151189" w14:textId="77777777" w:rsidR="004F725E" w:rsidRPr="004F725E" w:rsidRDefault="004F725E" w:rsidP="004F725E">
            <w:pPr>
              <w:ind w:firstLine="0"/>
              <w:jc w:val="center"/>
              <w:outlineLvl w:val="1"/>
              <w:rPr>
                <w:rFonts w:cs="Arial"/>
                <w:bCs/>
                <w:iCs/>
              </w:rPr>
            </w:pPr>
            <w:r w:rsidRPr="004F725E">
              <w:rPr>
                <w:rFonts w:cs="Arial"/>
                <w:bCs/>
                <w:iCs/>
              </w:rPr>
              <w:t>Критерий</w:t>
            </w:r>
          </w:p>
        </w:tc>
        <w:tc>
          <w:tcPr>
            <w:tcW w:w="955" w:type="pct"/>
            <w:tcBorders>
              <w:top w:val="single" w:sz="4" w:space="0" w:color="auto"/>
              <w:left w:val="single" w:sz="4" w:space="0" w:color="auto"/>
              <w:bottom w:val="single" w:sz="4" w:space="0" w:color="auto"/>
              <w:right w:val="single" w:sz="4" w:space="0" w:color="auto"/>
            </w:tcBorders>
            <w:vAlign w:val="center"/>
            <w:hideMark/>
          </w:tcPr>
          <w:p w14:paraId="424E737C" w14:textId="77777777" w:rsidR="004F725E" w:rsidRPr="004F725E" w:rsidRDefault="004F725E" w:rsidP="004F725E">
            <w:pPr>
              <w:ind w:firstLine="0"/>
              <w:jc w:val="center"/>
              <w:outlineLvl w:val="1"/>
              <w:rPr>
                <w:rFonts w:cs="Arial"/>
                <w:bCs/>
                <w:iCs/>
              </w:rPr>
            </w:pPr>
            <w:r w:rsidRPr="004F725E">
              <w:rPr>
                <w:rFonts w:cs="Arial"/>
                <w:bCs/>
                <w:iCs/>
              </w:rPr>
              <w:t>Допустимые баллы оценки</w:t>
            </w:r>
          </w:p>
          <w:p w14:paraId="56B13729" w14:textId="77777777" w:rsidR="004F725E" w:rsidRPr="004F725E" w:rsidRDefault="004F725E" w:rsidP="004F725E">
            <w:pPr>
              <w:ind w:firstLine="0"/>
              <w:jc w:val="center"/>
              <w:outlineLvl w:val="1"/>
              <w:rPr>
                <w:rFonts w:cs="Arial"/>
                <w:bCs/>
                <w:iCs/>
              </w:rPr>
            </w:pPr>
            <w:r w:rsidRPr="004F725E">
              <w:rPr>
                <w:rFonts w:cs="Arial"/>
                <w:bCs/>
                <w:iCs/>
              </w:rPr>
              <w:t>(б1i)</w:t>
            </w:r>
          </w:p>
        </w:tc>
        <w:tc>
          <w:tcPr>
            <w:tcW w:w="679" w:type="pct"/>
            <w:tcBorders>
              <w:top w:val="single" w:sz="4" w:space="0" w:color="auto"/>
              <w:left w:val="single" w:sz="4" w:space="0" w:color="auto"/>
              <w:bottom w:val="single" w:sz="4" w:space="0" w:color="auto"/>
              <w:right w:val="single" w:sz="4" w:space="0" w:color="auto"/>
            </w:tcBorders>
            <w:vAlign w:val="center"/>
            <w:hideMark/>
          </w:tcPr>
          <w:p w14:paraId="679DF4F0" w14:textId="77777777" w:rsidR="004F725E" w:rsidRPr="004F725E" w:rsidRDefault="004F725E" w:rsidP="004F725E">
            <w:pPr>
              <w:ind w:firstLine="0"/>
              <w:jc w:val="center"/>
              <w:outlineLvl w:val="1"/>
              <w:rPr>
                <w:rFonts w:cs="Arial"/>
                <w:bCs/>
                <w:iCs/>
              </w:rPr>
            </w:pPr>
            <w:r w:rsidRPr="004F725E">
              <w:rPr>
                <w:rFonts w:cs="Arial"/>
                <w:bCs/>
                <w:iCs/>
              </w:rPr>
              <w:t>Балл оценки (б1i) (или «Критерий не применим»)</w:t>
            </w:r>
          </w:p>
        </w:tc>
        <w:tc>
          <w:tcPr>
            <w:tcW w:w="1580" w:type="pct"/>
            <w:tcBorders>
              <w:top w:val="single" w:sz="4" w:space="0" w:color="auto"/>
              <w:left w:val="single" w:sz="4" w:space="0" w:color="auto"/>
              <w:bottom w:val="single" w:sz="4" w:space="0" w:color="auto"/>
              <w:right w:val="single" w:sz="4" w:space="0" w:color="auto"/>
            </w:tcBorders>
            <w:vAlign w:val="center"/>
            <w:hideMark/>
          </w:tcPr>
          <w:p w14:paraId="31CA7B3F" w14:textId="77777777" w:rsidR="004F725E" w:rsidRPr="004F725E" w:rsidRDefault="004F725E" w:rsidP="004F725E">
            <w:pPr>
              <w:ind w:firstLine="0"/>
              <w:jc w:val="center"/>
              <w:outlineLvl w:val="1"/>
              <w:rPr>
                <w:rFonts w:cs="Arial"/>
                <w:bCs/>
                <w:iCs/>
              </w:rPr>
            </w:pPr>
            <w:r w:rsidRPr="004F725E">
              <w:rPr>
                <w:rFonts w:cs="Arial"/>
                <w:bCs/>
                <w:iCs/>
              </w:rPr>
              <w:t>Ссылки на документальные подтверждения</w:t>
            </w:r>
          </w:p>
        </w:tc>
      </w:tr>
      <w:tr w:rsidR="004F725E" w:rsidRPr="004F725E" w14:paraId="7FA9C70B" w14:textId="77777777" w:rsidTr="004F725E">
        <w:tc>
          <w:tcPr>
            <w:tcW w:w="224" w:type="pct"/>
            <w:tcBorders>
              <w:top w:val="single" w:sz="4" w:space="0" w:color="auto"/>
              <w:left w:val="single" w:sz="4" w:space="0" w:color="auto"/>
              <w:bottom w:val="single" w:sz="4" w:space="0" w:color="auto"/>
              <w:right w:val="single" w:sz="4" w:space="0" w:color="auto"/>
            </w:tcBorders>
            <w:hideMark/>
          </w:tcPr>
          <w:p w14:paraId="1A3DEF4C" w14:textId="77777777" w:rsidR="004F725E" w:rsidRPr="004F725E" w:rsidRDefault="004F725E" w:rsidP="004F725E">
            <w:pPr>
              <w:ind w:firstLine="0"/>
              <w:jc w:val="center"/>
              <w:outlineLvl w:val="1"/>
              <w:rPr>
                <w:rFonts w:cs="Arial"/>
                <w:bCs/>
                <w:iCs/>
              </w:rPr>
            </w:pPr>
            <w:r w:rsidRPr="004F725E">
              <w:rPr>
                <w:rFonts w:cs="Arial"/>
                <w:bCs/>
                <w:iCs/>
              </w:rPr>
              <w:t>1.</w:t>
            </w:r>
          </w:p>
        </w:tc>
        <w:tc>
          <w:tcPr>
            <w:tcW w:w="1562" w:type="pct"/>
            <w:tcBorders>
              <w:top w:val="single" w:sz="4" w:space="0" w:color="auto"/>
              <w:left w:val="single" w:sz="4" w:space="0" w:color="auto"/>
              <w:bottom w:val="single" w:sz="4" w:space="0" w:color="auto"/>
              <w:right w:val="single" w:sz="4" w:space="0" w:color="auto"/>
            </w:tcBorders>
            <w:hideMark/>
          </w:tcPr>
          <w:p w14:paraId="5511FD91" w14:textId="77777777" w:rsidR="004F725E" w:rsidRPr="004F725E" w:rsidRDefault="004F725E" w:rsidP="004F725E">
            <w:pPr>
              <w:ind w:firstLine="0"/>
              <w:jc w:val="center"/>
              <w:outlineLvl w:val="1"/>
              <w:rPr>
                <w:rFonts w:cs="Arial"/>
                <w:bCs/>
                <w:iCs/>
              </w:rPr>
            </w:pPr>
            <w:r w:rsidRPr="004F725E">
              <w:rPr>
                <w:rFonts w:cs="Arial"/>
                <w:bCs/>
                <w:iCs/>
              </w:rPr>
              <w:t>Наличие сформулированной цели проекта с определением количественного показателя (показателей) проекта и результатов его осуществления, в том числе создание благоприятных условий для развития инвестиционной деятельности</w:t>
            </w:r>
          </w:p>
        </w:tc>
        <w:tc>
          <w:tcPr>
            <w:tcW w:w="955" w:type="pct"/>
            <w:tcBorders>
              <w:top w:val="single" w:sz="4" w:space="0" w:color="auto"/>
              <w:left w:val="single" w:sz="4" w:space="0" w:color="auto"/>
              <w:bottom w:val="single" w:sz="4" w:space="0" w:color="auto"/>
              <w:right w:val="single" w:sz="4" w:space="0" w:color="auto"/>
            </w:tcBorders>
            <w:hideMark/>
          </w:tcPr>
          <w:p w14:paraId="2E397E0A" w14:textId="77777777" w:rsidR="004F725E" w:rsidRPr="004F725E" w:rsidRDefault="004F725E" w:rsidP="004F725E">
            <w:pPr>
              <w:ind w:firstLine="0"/>
              <w:jc w:val="center"/>
              <w:outlineLvl w:val="1"/>
              <w:rPr>
                <w:rFonts w:cs="Arial"/>
                <w:bCs/>
                <w:iCs/>
              </w:rPr>
            </w:pPr>
            <w:r w:rsidRPr="004F725E">
              <w:rPr>
                <w:rFonts w:cs="Arial"/>
                <w:bCs/>
                <w:iCs/>
              </w:rPr>
              <w:t>1; 0</w:t>
            </w:r>
          </w:p>
        </w:tc>
        <w:tc>
          <w:tcPr>
            <w:tcW w:w="679" w:type="pct"/>
            <w:tcBorders>
              <w:top w:val="single" w:sz="4" w:space="0" w:color="auto"/>
              <w:left w:val="single" w:sz="4" w:space="0" w:color="auto"/>
              <w:bottom w:val="single" w:sz="4" w:space="0" w:color="auto"/>
              <w:right w:val="single" w:sz="4" w:space="0" w:color="auto"/>
            </w:tcBorders>
          </w:tcPr>
          <w:p w14:paraId="6EA521B8" w14:textId="77777777" w:rsidR="004F725E" w:rsidRPr="004F725E" w:rsidRDefault="004F725E" w:rsidP="004F725E">
            <w:pPr>
              <w:ind w:firstLine="0"/>
              <w:jc w:val="center"/>
              <w:outlineLvl w:val="1"/>
              <w:rPr>
                <w:rFonts w:cs="Arial"/>
                <w:bCs/>
                <w:iCs/>
              </w:rPr>
            </w:pPr>
          </w:p>
        </w:tc>
        <w:tc>
          <w:tcPr>
            <w:tcW w:w="1580" w:type="pct"/>
            <w:tcBorders>
              <w:top w:val="single" w:sz="4" w:space="0" w:color="auto"/>
              <w:left w:val="single" w:sz="4" w:space="0" w:color="auto"/>
              <w:bottom w:val="single" w:sz="4" w:space="0" w:color="auto"/>
              <w:right w:val="single" w:sz="4" w:space="0" w:color="auto"/>
            </w:tcBorders>
            <w:hideMark/>
          </w:tcPr>
          <w:p w14:paraId="500B72C0" w14:textId="77777777" w:rsidR="004F725E" w:rsidRPr="004F725E" w:rsidRDefault="004F725E" w:rsidP="004F725E">
            <w:pPr>
              <w:ind w:firstLine="0"/>
              <w:jc w:val="center"/>
              <w:outlineLvl w:val="1"/>
              <w:rPr>
                <w:rFonts w:cs="Arial"/>
                <w:bCs/>
                <w:iCs/>
              </w:rPr>
            </w:pPr>
            <w:r w:rsidRPr="004F725E">
              <w:rPr>
                <w:rFonts w:cs="Arial"/>
                <w:bCs/>
                <w:iCs/>
              </w:rPr>
              <w:t xml:space="preserve">Цель и задачи проекта, количественные показатели результатов реализации проекта </w:t>
            </w:r>
          </w:p>
          <w:p w14:paraId="623E0099" w14:textId="77777777" w:rsidR="004F725E" w:rsidRPr="004F725E" w:rsidRDefault="004F725E" w:rsidP="004F725E">
            <w:pPr>
              <w:ind w:firstLine="0"/>
              <w:jc w:val="center"/>
              <w:outlineLvl w:val="1"/>
              <w:rPr>
                <w:rFonts w:cs="Arial"/>
                <w:bCs/>
                <w:iCs/>
              </w:rPr>
            </w:pPr>
            <w:r w:rsidRPr="004F725E">
              <w:rPr>
                <w:rFonts w:cs="Arial"/>
                <w:bCs/>
                <w:iCs/>
              </w:rPr>
              <w:t xml:space="preserve">в соответствии с паспортом инвестиционного проекта и обоснованием экономической целесообразности осуществления капитальных вложений </w:t>
            </w:r>
          </w:p>
        </w:tc>
      </w:tr>
      <w:tr w:rsidR="004F725E" w:rsidRPr="004F725E" w14:paraId="61E49282" w14:textId="77777777" w:rsidTr="004F725E">
        <w:tc>
          <w:tcPr>
            <w:tcW w:w="224" w:type="pct"/>
            <w:tcBorders>
              <w:top w:val="single" w:sz="4" w:space="0" w:color="auto"/>
              <w:left w:val="single" w:sz="4" w:space="0" w:color="auto"/>
              <w:bottom w:val="single" w:sz="4" w:space="0" w:color="auto"/>
              <w:right w:val="single" w:sz="4" w:space="0" w:color="auto"/>
            </w:tcBorders>
            <w:hideMark/>
          </w:tcPr>
          <w:p w14:paraId="2F45EC8E" w14:textId="77777777" w:rsidR="004F725E" w:rsidRPr="004F725E" w:rsidRDefault="004F725E" w:rsidP="004F725E">
            <w:pPr>
              <w:ind w:firstLine="0"/>
              <w:jc w:val="center"/>
              <w:outlineLvl w:val="1"/>
              <w:rPr>
                <w:rFonts w:cs="Arial"/>
                <w:bCs/>
                <w:iCs/>
              </w:rPr>
            </w:pPr>
            <w:r w:rsidRPr="004F725E">
              <w:rPr>
                <w:rFonts w:cs="Arial"/>
                <w:bCs/>
                <w:iCs/>
              </w:rPr>
              <w:t>2.</w:t>
            </w:r>
          </w:p>
        </w:tc>
        <w:tc>
          <w:tcPr>
            <w:tcW w:w="1562" w:type="pct"/>
            <w:tcBorders>
              <w:top w:val="single" w:sz="4" w:space="0" w:color="auto"/>
              <w:left w:val="single" w:sz="4" w:space="0" w:color="auto"/>
              <w:bottom w:val="single" w:sz="4" w:space="0" w:color="auto"/>
              <w:right w:val="single" w:sz="4" w:space="0" w:color="auto"/>
            </w:tcBorders>
            <w:hideMark/>
          </w:tcPr>
          <w:p w14:paraId="2890CB4B" w14:textId="77777777" w:rsidR="004F725E" w:rsidRPr="004F725E" w:rsidRDefault="004F725E" w:rsidP="004F725E">
            <w:pPr>
              <w:ind w:firstLine="0"/>
              <w:jc w:val="center"/>
              <w:outlineLvl w:val="1"/>
              <w:rPr>
                <w:rFonts w:cs="Arial"/>
                <w:bCs/>
                <w:iCs/>
              </w:rPr>
            </w:pPr>
            <w:r w:rsidRPr="004F725E">
              <w:rPr>
                <w:rFonts w:cs="Arial"/>
                <w:bCs/>
                <w:iCs/>
              </w:rPr>
              <w:t xml:space="preserve">Комплексный подход к реализации конкретной проблемы во взаимосвязи с мероприятиями, реализуемыми в соответствии с муниципальными программами Нефтеюганского района </w:t>
            </w:r>
          </w:p>
        </w:tc>
        <w:tc>
          <w:tcPr>
            <w:tcW w:w="955" w:type="pct"/>
            <w:tcBorders>
              <w:top w:val="single" w:sz="4" w:space="0" w:color="auto"/>
              <w:left w:val="single" w:sz="4" w:space="0" w:color="auto"/>
              <w:bottom w:val="single" w:sz="4" w:space="0" w:color="auto"/>
              <w:right w:val="single" w:sz="4" w:space="0" w:color="auto"/>
            </w:tcBorders>
            <w:hideMark/>
          </w:tcPr>
          <w:p w14:paraId="55D3CF91" w14:textId="77777777" w:rsidR="004F725E" w:rsidRPr="004F725E" w:rsidRDefault="004F725E" w:rsidP="004F725E">
            <w:pPr>
              <w:ind w:firstLine="0"/>
              <w:jc w:val="center"/>
              <w:outlineLvl w:val="1"/>
              <w:rPr>
                <w:rFonts w:cs="Arial"/>
                <w:bCs/>
                <w:iCs/>
              </w:rPr>
            </w:pPr>
            <w:r w:rsidRPr="004F725E">
              <w:rPr>
                <w:rFonts w:cs="Arial"/>
                <w:bCs/>
                <w:iCs/>
              </w:rPr>
              <w:t>1; 0</w:t>
            </w:r>
          </w:p>
        </w:tc>
        <w:tc>
          <w:tcPr>
            <w:tcW w:w="679" w:type="pct"/>
            <w:tcBorders>
              <w:top w:val="single" w:sz="4" w:space="0" w:color="auto"/>
              <w:left w:val="single" w:sz="4" w:space="0" w:color="auto"/>
              <w:bottom w:val="single" w:sz="4" w:space="0" w:color="auto"/>
              <w:right w:val="single" w:sz="4" w:space="0" w:color="auto"/>
            </w:tcBorders>
          </w:tcPr>
          <w:p w14:paraId="39CEC6EB" w14:textId="77777777" w:rsidR="004F725E" w:rsidRPr="004F725E" w:rsidRDefault="004F725E" w:rsidP="004F725E">
            <w:pPr>
              <w:ind w:firstLine="0"/>
              <w:jc w:val="center"/>
              <w:outlineLvl w:val="1"/>
              <w:rPr>
                <w:rFonts w:cs="Arial"/>
                <w:bCs/>
                <w:iCs/>
              </w:rPr>
            </w:pPr>
          </w:p>
        </w:tc>
        <w:tc>
          <w:tcPr>
            <w:tcW w:w="1580" w:type="pct"/>
            <w:tcBorders>
              <w:top w:val="single" w:sz="4" w:space="0" w:color="auto"/>
              <w:left w:val="single" w:sz="4" w:space="0" w:color="auto"/>
              <w:bottom w:val="single" w:sz="4" w:space="0" w:color="auto"/>
              <w:right w:val="single" w:sz="4" w:space="0" w:color="auto"/>
            </w:tcBorders>
            <w:hideMark/>
          </w:tcPr>
          <w:p w14:paraId="4CB1E5A9" w14:textId="77777777" w:rsidR="004F725E" w:rsidRPr="004F725E" w:rsidRDefault="004F725E" w:rsidP="004F725E">
            <w:pPr>
              <w:ind w:firstLine="0"/>
              <w:jc w:val="center"/>
              <w:outlineLvl w:val="1"/>
              <w:rPr>
                <w:rFonts w:cs="Arial"/>
                <w:bCs/>
                <w:iCs/>
              </w:rPr>
            </w:pPr>
            <w:r w:rsidRPr="004F725E">
              <w:rPr>
                <w:rFonts w:cs="Arial"/>
                <w:bCs/>
                <w:iCs/>
              </w:rPr>
              <w:t>Указываются цели, задачи, конкретные мероприятия, достижение и реализацию которых обеспечивает осуществление инвестиционного проекта, а также наличие в представленных заявителем подтверждающих документах инвестиционных объектов, предусматривающих строительство, реконструкцию, приобретение объектов недвижимого имущества:</w:t>
            </w:r>
          </w:p>
          <w:p w14:paraId="5FC45863" w14:textId="77777777" w:rsidR="004F725E" w:rsidRPr="004F725E" w:rsidRDefault="004F725E" w:rsidP="004F725E">
            <w:pPr>
              <w:ind w:firstLine="0"/>
              <w:jc w:val="center"/>
              <w:outlineLvl w:val="1"/>
              <w:rPr>
                <w:rFonts w:cs="Arial"/>
                <w:bCs/>
                <w:iCs/>
              </w:rPr>
            </w:pPr>
            <w:r w:rsidRPr="004F725E">
              <w:rPr>
                <w:rFonts w:cs="Arial"/>
                <w:bCs/>
                <w:iCs/>
              </w:rPr>
              <w:t>по форме в соответствии с таблицей 3 к муниципальной программе Нефтеюганского района;</w:t>
            </w:r>
          </w:p>
          <w:p w14:paraId="0A7FBF8F" w14:textId="77777777" w:rsidR="004F725E" w:rsidRPr="004F725E" w:rsidRDefault="0026738D" w:rsidP="0026738D">
            <w:pPr>
              <w:ind w:firstLine="0"/>
              <w:jc w:val="center"/>
              <w:outlineLvl w:val="1"/>
              <w:rPr>
                <w:rFonts w:cs="Arial"/>
                <w:bCs/>
                <w:iCs/>
              </w:rPr>
            </w:pPr>
            <w:r>
              <w:rPr>
                <w:rFonts w:cs="Arial"/>
                <w:bCs/>
                <w:iCs/>
              </w:rPr>
              <w:t xml:space="preserve">(Строка  2 изменена постановлением Администрации </w:t>
            </w:r>
            <w:hyperlink r:id="rId44" w:tooltip="постановление от 21.06.2021 0:00:00 №1024-па-нпа Администрация Нефтеюганского района&#10;&#10;О внесении изменений в постановление администрации Нефтеюганского района от 09.04.2015 № 809-па-нпа " w:history="1">
              <w:r w:rsidRPr="0026738D">
                <w:rPr>
                  <w:rStyle w:val="a3"/>
                  <w:rFonts w:cs="Arial"/>
                  <w:bCs/>
                  <w:iCs/>
                </w:rPr>
                <w:t>от 21.06.2021 № 1024-па-нпа</w:t>
              </w:r>
            </w:hyperlink>
            <w:r>
              <w:rPr>
                <w:rFonts w:cs="Arial"/>
                <w:bCs/>
                <w:iCs/>
              </w:rPr>
              <w:t>)</w:t>
            </w:r>
          </w:p>
        </w:tc>
      </w:tr>
      <w:tr w:rsidR="004F725E" w:rsidRPr="004F725E" w14:paraId="792B1C7E" w14:textId="77777777" w:rsidTr="004F725E">
        <w:tc>
          <w:tcPr>
            <w:tcW w:w="224" w:type="pct"/>
            <w:tcBorders>
              <w:top w:val="single" w:sz="4" w:space="0" w:color="auto"/>
              <w:left w:val="single" w:sz="4" w:space="0" w:color="auto"/>
              <w:bottom w:val="single" w:sz="4" w:space="0" w:color="auto"/>
              <w:right w:val="single" w:sz="4" w:space="0" w:color="auto"/>
            </w:tcBorders>
            <w:hideMark/>
          </w:tcPr>
          <w:p w14:paraId="18D582F5" w14:textId="77777777" w:rsidR="004F725E" w:rsidRPr="004F725E" w:rsidRDefault="004F725E" w:rsidP="004F725E">
            <w:pPr>
              <w:ind w:firstLine="0"/>
              <w:jc w:val="center"/>
              <w:outlineLvl w:val="1"/>
              <w:rPr>
                <w:rFonts w:cs="Arial"/>
                <w:bCs/>
                <w:iCs/>
              </w:rPr>
            </w:pPr>
            <w:r w:rsidRPr="004F725E">
              <w:rPr>
                <w:rFonts w:cs="Arial"/>
                <w:bCs/>
                <w:iCs/>
              </w:rPr>
              <w:t>3.</w:t>
            </w:r>
          </w:p>
        </w:tc>
        <w:tc>
          <w:tcPr>
            <w:tcW w:w="1562" w:type="pct"/>
            <w:tcBorders>
              <w:top w:val="single" w:sz="4" w:space="0" w:color="auto"/>
              <w:left w:val="single" w:sz="4" w:space="0" w:color="auto"/>
              <w:bottom w:val="single" w:sz="4" w:space="0" w:color="auto"/>
              <w:right w:val="single" w:sz="4" w:space="0" w:color="auto"/>
            </w:tcBorders>
            <w:hideMark/>
          </w:tcPr>
          <w:p w14:paraId="520DC2E6" w14:textId="77777777" w:rsidR="004F725E" w:rsidRPr="004F725E" w:rsidRDefault="004F725E" w:rsidP="004F725E">
            <w:pPr>
              <w:ind w:firstLine="0"/>
              <w:jc w:val="center"/>
              <w:outlineLvl w:val="1"/>
              <w:rPr>
                <w:rFonts w:cs="Arial"/>
                <w:bCs/>
                <w:iCs/>
              </w:rPr>
            </w:pPr>
            <w:r w:rsidRPr="004F725E">
              <w:rPr>
                <w:rFonts w:cs="Arial"/>
                <w:bCs/>
                <w:iCs/>
              </w:rPr>
              <w:t>Необходимость строительства (реконструкции) объекта капитального строительства, либо необходимость приобретения объекта недвижимого имущества, создаваемого (приобретаемого) в рамках инвестиционного проекта в связи с осуществлением соответствующих муниципальными органами полномочий, отнесенных к предмету их ведения.</w:t>
            </w:r>
          </w:p>
        </w:tc>
        <w:tc>
          <w:tcPr>
            <w:tcW w:w="955" w:type="pct"/>
            <w:tcBorders>
              <w:top w:val="single" w:sz="4" w:space="0" w:color="auto"/>
              <w:left w:val="single" w:sz="4" w:space="0" w:color="auto"/>
              <w:bottom w:val="single" w:sz="4" w:space="0" w:color="auto"/>
              <w:right w:val="single" w:sz="4" w:space="0" w:color="auto"/>
            </w:tcBorders>
            <w:hideMark/>
          </w:tcPr>
          <w:p w14:paraId="74FADFD9" w14:textId="77777777" w:rsidR="004F725E" w:rsidRPr="004F725E" w:rsidRDefault="004F725E" w:rsidP="004F725E">
            <w:pPr>
              <w:ind w:firstLine="0"/>
              <w:jc w:val="center"/>
              <w:outlineLvl w:val="1"/>
              <w:rPr>
                <w:rFonts w:cs="Arial"/>
                <w:bCs/>
                <w:iCs/>
              </w:rPr>
            </w:pPr>
            <w:r w:rsidRPr="004F725E">
              <w:rPr>
                <w:rFonts w:cs="Arial"/>
                <w:bCs/>
                <w:iCs/>
              </w:rPr>
              <w:t>1; 0</w:t>
            </w:r>
          </w:p>
        </w:tc>
        <w:tc>
          <w:tcPr>
            <w:tcW w:w="679" w:type="pct"/>
            <w:tcBorders>
              <w:top w:val="single" w:sz="4" w:space="0" w:color="auto"/>
              <w:left w:val="single" w:sz="4" w:space="0" w:color="auto"/>
              <w:bottom w:val="single" w:sz="4" w:space="0" w:color="auto"/>
              <w:right w:val="single" w:sz="4" w:space="0" w:color="auto"/>
            </w:tcBorders>
          </w:tcPr>
          <w:p w14:paraId="576A700E" w14:textId="77777777" w:rsidR="004F725E" w:rsidRPr="004F725E" w:rsidRDefault="004F725E" w:rsidP="004F725E">
            <w:pPr>
              <w:ind w:firstLine="0"/>
              <w:jc w:val="center"/>
              <w:outlineLvl w:val="1"/>
              <w:rPr>
                <w:rFonts w:cs="Arial"/>
                <w:bCs/>
                <w:iCs/>
              </w:rPr>
            </w:pPr>
          </w:p>
        </w:tc>
        <w:tc>
          <w:tcPr>
            <w:tcW w:w="1580" w:type="pct"/>
            <w:tcBorders>
              <w:top w:val="single" w:sz="4" w:space="0" w:color="auto"/>
              <w:left w:val="single" w:sz="4" w:space="0" w:color="auto"/>
              <w:bottom w:val="single" w:sz="4" w:space="0" w:color="auto"/>
              <w:right w:val="single" w:sz="4" w:space="0" w:color="auto"/>
            </w:tcBorders>
          </w:tcPr>
          <w:p w14:paraId="2959BC67" w14:textId="77777777" w:rsidR="004F725E" w:rsidRPr="004F725E" w:rsidRDefault="004F725E" w:rsidP="004F725E">
            <w:pPr>
              <w:ind w:firstLine="0"/>
              <w:jc w:val="center"/>
              <w:outlineLvl w:val="1"/>
              <w:rPr>
                <w:rFonts w:cs="Arial"/>
                <w:bCs/>
                <w:iCs/>
              </w:rPr>
            </w:pPr>
            <w:r w:rsidRPr="004F725E">
              <w:rPr>
                <w:rFonts w:cs="Arial"/>
                <w:bCs/>
                <w:iCs/>
              </w:rPr>
              <w:t>Обоснование необходимости:</w:t>
            </w:r>
          </w:p>
          <w:p w14:paraId="729D83CC" w14:textId="77777777" w:rsidR="004F725E" w:rsidRPr="004F725E" w:rsidRDefault="004F725E" w:rsidP="004F725E">
            <w:pPr>
              <w:ind w:firstLine="0"/>
              <w:jc w:val="center"/>
              <w:outlineLvl w:val="1"/>
              <w:rPr>
                <w:rFonts w:cs="Arial"/>
                <w:bCs/>
                <w:iCs/>
              </w:rPr>
            </w:pPr>
            <w:r w:rsidRPr="004F725E">
              <w:rPr>
                <w:rFonts w:cs="Arial"/>
                <w:bCs/>
                <w:iCs/>
              </w:rPr>
              <w:t>- строительства (реконструкции) объекта капитального строительства в связи с осуществлением соответствующих муниципальным органом полномочий, отнесенных к предмету их ведения;</w:t>
            </w:r>
          </w:p>
          <w:p w14:paraId="1FD614C9" w14:textId="77777777" w:rsidR="004F725E" w:rsidRPr="004F725E" w:rsidRDefault="004F725E" w:rsidP="004F725E">
            <w:pPr>
              <w:ind w:firstLine="0"/>
              <w:jc w:val="center"/>
              <w:outlineLvl w:val="1"/>
              <w:rPr>
                <w:rFonts w:cs="Arial"/>
                <w:bCs/>
                <w:iCs/>
              </w:rPr>
            </w:pPr>
            <w:r w:rsidRPr="004F725E">
              <w:rPr>
                <w:rFonts w:cs="Arial"/>
                <w:bCs/>
                <w:iCs/>
              </w:rPr>
              <w:t xml:space="preserve">- приобретения объекта недвижимого имущества. Также представляется подтверждение отсутствия в казне муниципального образования объекта недвижимого имущества, пригодного </w:t>
            </w:r>
          </w:p>
          <w:p w14:paraId="72E8173E" w14:textId="77777777" w:rsidR="004F725E" w:rsidRPr="004F725E" w:rsidRDefault="004F725E" w:rsidP="004F725E">
            <w:pPr>
              <w:ind w:firstLine="0"/>
              <w:jc w:val="center"/>
              <w:outlineLvl w:val="1"/>
              <w:rPr>
                <w:rFonts w:cs="Arial"/>
                <w:bCs/>
                <w:iCs/>
              </w:rPr>
            </w:pPr>
            <w:r w:rsidRPr="004F725E">
              <w:rPr>
                <w:rFonts w:cs="Arial"/>
                <w:bCs/>
                <w:iCs/>
              </w:rPr>
              <w:t>для использования его в целях, для которых он приобретается</w:t>
            </w:r>
          </w:p>
          <w:p w14:paraId="4CD09684" w14:textId="77777777" w:rsidR="004F725E" w:rsidRPr="004F725E" w:rsidRDefault="004F725E" w:rsidP="004F725E">
            <w:pPr>
              <w:ind w:firstLine="0"/>
              <w:jc w:val="center"/>
              <w:outlineLvl w:val="1"/>
              <w:rPr>
                <w:rFonts w:cs="Arial"/>
                <w:bCs/>
                <w:iCs/>
              </w:rPr>
            </w:pPr>
          </w:p>
        </w:tc>
      </w:tr>
      <w:tr w:rsidR="004F725E" w:rsidRPr="004F725E" w14:paraId="3905BB03" w14:textId="77777777" w:rsidTr="004F725E">
        <w:tc>
          <w:tcPr>
            <w:tcW w:w="224" w:type="pct"/>
            <w:tcBorders>
              <w:top w:val="single" w:sz="4" w:space="0" w:color="auto"/>
              <w:left w:val="single" w:sz="4" w:space="0" w:color="auto"/>
              <w:bottom w:val="single" w:sz="4" w:space="0" w:color="auto"/>
              <w:right w:val="single" w:sz="4" w:space="0" w:color="auto"/>
            </w:tcBorders>
            <w:hideMark/>
          </w:tcPr>
          <w:p w14:paraId="05F1061D" w14:textId="77777777" w:rsidR="004F725E" w:rsidRPr="004F725E" w:rsidRDefault="004F725E" w:rsidP="004F725E">
            <w:pPr>
              <w:ind w:firstLine="0"/>
              <w:jc w:val="center"/>
              <w:outlineLvl w:val="1"/>
              <w:rPr>
                <w:rFonts w:cs="Arial"/>
                <w:bCs/>
                <w:iCs/>
              </w:rPr>
            </w:pPr>
            <w:r w:rsidRPr="004F725E">
              <w:rPr>
                <w:rFonts w:cs="Arial"/>
                <w:bCs/>
                <w:iCs/>
              </w:rPr>
              <w:t>4.</w:t>
            </w:r>
          </w:p>
        </w:tc>
        <w:tc>
          <w:tcPr>
            <w:tcW w:w="1562" w:type="pct"/>
            <w:tcBorders>
              <w:top w:val="single" w:sz="4" w:space="0" w:color="auto"/>
              <w:left w:val="single" w:sz="4" w:space="0" w:color="auto"/>
              <w:bottom w:val="single" w:sz="4" w:space="0" w:color="auto"/>
              <w:right w:val="single" w:sz="4" w:space="0" w:color="auto"/>
            </w:tcBorders>
            <w:hideMark/>
          </w:tcPr>
          <w:p w14:paraId="0A842F3A" w14:textId="77777777" w:rsidR="004F725E" w:rsidRPr="004F725E" w:rsidRDefault="004F725E" w:rsidP="004F725E">
            <w:pPr>
              <w:ind w:firstLine="0"/>
              <w:jc w:val="center"/>
              <w:outlineLvl w:val="1"/>
              <w:rPr>
                <w:rFonts w:cs="Arial"/>
                <w:bCs/>
                <w:iCs/>
              </w:rPr>
            </w:pPr>
            <w:r w:rsidRPr="004F725E">
              <w:rPr>
                <w:rFonts w:cs="Arial"/>
                <w:bCs/>
                <w:iCs/>
              </w:rPr>
              <w:t>Отсутствие в достаточном объеме замещающих услуг (работ, продукции), предоставляемой (производимой) иными организациями</w:t>
            </w:r>
          </w:p>
        </w:tc>
        <w:tc>
          <w:tcPr>
            <w:tcW w:w="955" w:type="pct"/>
            <w:tcBorders>
              <w:top w:val="single" w:sz="4" w:space="0" w:color="auto"/>
              <w:left w:val="single" w:sz="4" w:space="0" w:color="auto"/>
              <w:bottom w:val="single" w:sz="4" w:space="0" w:color="auto"/>
              <w:right w:val="single" w:sz="4" w:space="0" w:color="auto"/>
            </w:tcBorders>
            <w:hideMark/>
          </w:tcPr>
          <w:p w14:paraId="0C146963" w14:textId="77777777" w:rsidR="004F725E" w:rsidRPr="004F725E" w:rsidRDefault="004F725E" w:rsidP="004F725E">
            <w:pPr>
              <w:ind w:firstLine="0"/>
              <w:jc w:val="center"/>
              <w:outlineLvl w:val="1"/>
              <w:rPr>
                <w:rFonts w:cs="Arial"/>
                <w:bCs/>
                <w:iCs/>
              </w:rPr>
            </w:pPr>
            <w:r w:rsidRPr="004F725E">
              <w:rPr>
                <w:rFonts w:cs="Arial"/>
                <w:bCs/>
                <w:iCs/>
              </w:rPr>
              <w:t>1; 0</w:t>
            </w:r>
          </w:p>
        </w:tc>
        <w:tc>
          <w:tcPr>
            <w:tcW w:w="679" w:type="pct"/>
            <w:tcBorders>
              <w:top w:val="single" w:sz="4" w:space="0" w:color="auto"/>
              <w:left w:val="single" w:sz="4" w:space="0" w:color="auto"/>
              <w:bottom w:val="single" w:sz="4" w:space="0" w:color="auto"/>
              <w:right w:val="single" w:sz="4" w:space="0" w:color="auto"/>
            </w:tcBorders>
          </w:tcPr>
          <w:p w14:paraId="061BBFFA" w14:textId="77777777" w:rsidR="004F725E" w:rsidRPr="004F725E" w:rsidRDefault="004F725E" w:rsidP="004F725E">
            <w:pPr>
              <w:ind w:firstLine="0"/>
              <w:jc w:val="center"/>
              <w:outlineLvl w:val="1"/>
              <w:rPr>
                <w:rFonts w:cs="Arial"/>
                <w:bCs/>
                <w:iCs/>
              </w:rPr>
            </w:pPr>
          </w:p>
        </w:tc>
        <w:tc>
          <w:tcPr>
            <w:tcW w:w="1580" w:type="pct"/>
            <w:tcBorders>
              <w:top w:val="single" w:sz="4" w:space="0" w:color="auto"/>
              <w:left w:val="single" w:sz="4" w:space="0" w:color="auto"/>
              <w:bottom w:val="single" w:sz="4" w:space="0" w:color="auto"/>
              <w:right w:val="single" w:sz="4" w:space="0" w:color="auto"/>
            </w:tcBorders>
            <w:hideMark/>
          </w:tcPr>
          <w:p w14:paraId="71A09875" w14:textId="77777777" w:rsidR="004F725E" w:rsidRPr="004F725E" w:rsidRDefault="004F725E" w:rsidP="004F725E">
            <w:pPr>
              <w:ind w:firstLine="0"/>
              <w:jc w:val="center"/>
              <w:outlineLvl w:val="1"/>
              <w:rPr>
                <w:rFonts w:cs="Arial"/>
                <w:bCs/>
                <w:iCs/>
              </w:rPr>
            </w:pPr>
            <w:r w:rsidRPr="004F725E">
              <w:rPr>
                <w:rFonts w:cs="Arial"/>
                <w:bCs/>
                <w:iCs/>
              </w:rPr>
              <w:t>Указываются: объемы, основные характеристики продукции (работ, услуг), не имеющей мировых и отечественных аналогов, либо замещаемой импортируемой продукции; объемы производства, основные характеристики, наименование и месторасположение производителя замещающей отечественной продукции (работ и услуг)</w:t>
            </w:r>
          </w:p>
        </w:tc>
      </w:tr>
      <w:tr w:rsidR="004F725E" w:rsidRPr="004F725E" w14:paraId="425950BF" w14:textId="77777777" w:rsidTr="004F725E">
        <w:tc>
          <w:tcPr>
            <w:tcW w:w="224" w:type="pct"/>
            <w:tcBorders>
              <w:top w:val="single" w:sz="4" w:space="0" w:color="auto"/>
              <w:left w:val="single" w:sz="4" w:space="0" w:color="auto"/>
              <w:bottom w:val="single" w:sz="4" w:space="0" w:color="auto"/>
              <w:right w:val="single" w:sz="4" w:space="0" w:color="auto"/>
            </w:tcBorders>
            <w:hideMark/>
          </w:tcPr>
          <w:p w14:paraId="2BE43B55" w14:textId="77777777" w:rsidR="004F725E" w:rsidRPr="004F725E" w:rsidRDefault="004F725E" w:rsidP="004F725E">
            <w:pPr>
              <w:ind w:firstLine="0"/>
              <w:jc w:val="center"/>
              <w:outlineLvl w:val="1"/>
              <w:rPr>
                <w:rFonts w:cs="Arial"/>
                <w:bCs/>
                <w:iCs/>
              </w:rPr>
            </w:pPr>
            <w:r w:rsidRPr="004F725E">
              <w:rPr>
                <w:rFonts w:cs="Arial"/>
                <w:bCs/>
                <w:iCs/>
              </w:rPr>
              <w:t>5.</w:t>
            </w:r>
          </w:p>
        </w:tc>
        <w:tc>
          <w:tcPr>
            <w:tcW w:w="1562" w:type="pct"/>
            <w:tcBorders>
              <w:top w:val="single" w:sz="4" w:space="0" w:color="auto"/>
              <w:left w:val="single" w:sz="4" w:space="0" w:color="auto"/>
              <w:bottom w:val="single" w:sz="4" w:space="0" w:color="auto"/>
              <w:right w:val="single" w:sz="4" w:space="0" w:color="auto"/>
            </w:tcBorders>
            <w:hideMark/>
          </w:tcPr>
          <w:p w14:paraId="6DC4EC2A" w14:textId="77777777" w:rsidR="004F725E" w:rsidRPr="004F725E" w:rsidRDefault="004F725E" w:rsidP="004F725E">
            <w:pPr>
              <w:ind w:firstLine="0"/>
              <w:jc w:val="center"/>
              <w:outlineLvl w:val="1"/>
              <w:rPr>
                <w:rFonts w:cs="Arial"/>
                <w:bCs/>
                <w:iCs/>
              </w:rPr>
            </w:pPr>
            <w:r w:rsidRPr="004F725E">
              <w:rPr>
                <w:rFonts w:cs="Arial"/>
                <w:bCs/>
                <w:iCs/>
              </w:rPr>
              <w:t>Наличие положительного заключения государственной экспертизы проектной документации и результатов инженерных изысканий, а также заключения о достоверности определения сметной стоимости объектов капитального строительства</w:t>
            </w:r>
          </w:p>
        </w:tc>
        <w:tc>
          <w:tcPr>
            <w:tcW w:w="955" w:type="pct"/>
            <w:tcBorders>
              <w:top w:val="single" w:sz="4" w:space="0" w:color="auto"/>
              <w:left w:val="single" w:sz="4" w:space="0" w:color="auto"/>
              <w:bottom w:val="single" w:sz="4" w:space="0" w:color="auto"/>
              <w:right w:val="single" w:sz="4" w:space="0" w:color="auto"/>
            </w:tcBorders>
            <w:hideMark/>
          </w:tcPr>
          <w:p w14:paraId="36A5019E" w14:textId="77777777" w:rsidR="004F725E" w:rsidRPr="004F725E" w:rsidRDefault="004F725E" w:rsidP="004F725E">
            <w:pPr>
              <w:ind w:firstLine="0"/>
              <w:jc w:val="center"/>
              <w:outlineLvl w:val="1"/>
              <w:rPr>
                <w:rFonts w:cs="Arial"/>
                <w:bCs/>
                <w:iCs/>
              </w:rPr>
            </w:pPr>
            <w:r w:rsidRPr="004F725E">
              <w:rPr>
                <w:rFonts w:cs="Arial"/>
                <w:bCs/>
                <w:iCs/>
              </w:rPr>
              <w:t xml:space="preserve">1; 0 </w:t>
            </w:r>
          </w:p>
          <w:p w14:paraId="733BD5B3" w14:textId="77777777" w:rsidR="004F725E" w:rsidRPr="004F725E" w:rsidRDefault="004F725E" w:rsidP="004F725E">
            <w:pPr>
              <w:ind w:firstLine="0"/>
              <w:jc w:val="center"/>
              <w:outlineLvl w:val="1"/>
              <w:rPr>
                <w:rFonts w:cs="Arial"/>
                <w:bCs/>
                <w:iCs/>
              </w:rPr>
            </w:pPr>
            <w:r w:rsidRPr="004F725E">
              <w:rPr>
                <w:rFonts w:cs="Arial"/>
                <w:bCs/>
                <w:iCs/>
              </w:rPr>
              <w:t xml:space="preserve">Критерий не применим </w:t>
            </w:r>
          </w:p>
          <w:p w14:paraId="598222EC" w14:textId="77777777" w:rsidR="004F725E" w:rsidRPr="004F725E" w:rsidRDefault="004F725E" w:rsidP="004F725E">
            <w:pPr>
              <w:ind w:firstLine="0"/>
              <w:jc w:val="center"/>
              <w:outlineLvl w:val="1"/>
              <w:rPr>
                <w:rFonts w:cs="Arial"/>
                <w:bCs/>
                <w:iCs/>
              </w:rPr>
            </w:pPr>
            <w:r w:rsidRPr="004F725E">
              <w:rPr>
                <w:rFonts w:cs="Arial"/>
                <w:bCs/>
                <w:iCs/>
              </w:rPr>
              <w:t xml:space="preserve">к инвестиционным проектам, по которым планируется предоставление средств бюджета Нефтеюганского района на подготовку проектной документации либо проектная документация будет разработана без использования средств бюджета Нефтеюганского района </w:t>
            </w:r>
          </w:p>
          <w:p w14:paraId="70828AFA" w14:textId="77777777" w:rsidR="004F725E" w:rsidRPr="004F725E" w:rsidRDefault="004F725E" w:rsidP="004F725E">
            <w:pPr>
              <w:ind w:firstLine="0"/>
              <w:jc w:val="center"/>
              <w:outlineLvl w:val="1"/>
              <w:rPr>
                <w:rFonts w:cs="Arial"/>
                <w:bCs/>
                <w:iCs/>
              </w:rPr>
            </w:pPr>
            <w:r w:rsidRPr="004F725E">
              <w:rPr>
                <w:rFonts w:cs="Arial"/>
                <w:bCs/>
                <w:iCs/>
              </w:rPr>
              <w:t>Критерий не применим для случаев приобретения объектов недвижимого имущества</w:t>
            </w:r>
          </w:p>
        </w:tc>
        <w:tc>
          <w:tcPr>
            <w:tcW w:w="679" w:type="pct"/>
            <w:tcBorders>
              <w:top w:val="single" w:sz="4" w:space="0" w:color="auto"/>
              <w:left w:val="single" w:sz="4" w:space="0" w:color="auto"/>
              <w:bottom w:val="single" w:sz="4" w:space="0" w:color="auto"/>
              <w:right w:val="single" w:sz="4" w:space="0" w:color="auto"/>
            </w:tcBorders>
          </w:tcPr>
          <w:p w14:paraId="5B1A9174" w14:textId="77777777" w:rsidR="004F725E" w:rsidRPr="004F725E" w:rsidRDefault="004F725E" w:rsidP="004F725E">
            <w:pPr>
              <w:ind w:firstLine="0"/>
              <w:jc w:val="center"/>
              <w:outlineLvl w:val="1"/>
              <w:rPr>
                <w:rFonts w:cs="Arial"/>
                <w:bCs/>
                <w:iCs/>
              </w:rPr>
            </w:pPr>
          </w:p>
        </w:tc>
        <w:tc>
          <w:tcPr>
            <w:tcW w:w="1580" w:type="pct"/>
            <w:tcBorders>
              <w:top w:val="single" w:sz="4" w:space="0" w:color="auto"/>
              <w:left w:val="single" w:sz="4" w:space="0" w:color="auto"/>
              <w:bottom w:val="single" w:sz="4" w:space="0" w:color="auto"/>
              <w:right w:val="single" w:sz="4" w:space="0" w:color="auto"/>
            </w:tcBorders>
            <w:hideMark/>
          </w:tcPr>
          <w:p w14:paraId="254AFA11" w14:textId="77777777" w:rsidR="004F725E" w:rsidRPr="004F725E" w:rsidRDefault="004F725E" w:rsidP="004F725E">
            <w:pPr>
              <w:ind w:firstLine="0"/>
              <w:jc w:val="center"/>
              <w:outlineLvl w:val="1"/>
              <w:rPr>
                <w:rFonts w:cs="Arial"/>
                <w:bCs/>
                <w:iCs/>
              </w:rPr>
            </w:pPr>
            <w:r w:rsidRPr="004F725E">
              <w:rPr>
                <w:rFonts w:cs="Arial"/>
                <w:bCs/>
                <w:iCs/>
              </w:rPr>
              <w:t>Указываются:</w:t>
            </w:r>
          </w:p>
          <w:p w14:paraId="4868195E" w14:textId="77777777" w:rsidR="004F725E" w:rsidRPr="004F725E" w:rsidRDefault="004F725E" w:rsidP="004F725E">
            <w:pPr>
              <w:ind w:firstLine="0"/>
              <w:jc w:val="center"/>
              <w:outlineLvl w:val="1"/>
              <w:rPr>
                <w:rFonts w:cs="Arial"/>
                <w:bCs/>
                <w:iCs/>
              </w:rPr>
            </w:pPr>
            <w:r w:rsidRPr="004F725E">
              <w:rPr>
                <w:rFonts w:cs="Arial"/>
                <w:bCs/>
                <w:iCs/>
              </w:rPr>
              <w:t>- реквизиты положительного заключения государственной экспертизы проектной документации и результатов инженерных изысканий (в случае ее необходимости согласно законодательству Российской Федерации).</w:t>
            </w:r>
          </w:p>
          <w:p w14:paraId="5CA21805" w14:textId="77777777" w:rsidR="004F725E" w:rsidRPr="004F725E" w:rsidRDefault="004F725E" w:rsidP="004F725E">
            <w:pPr>
              <w:ind w:firstLine="0"/>
              <w:jc w:val="center"/>
              <w:outlineLvl w:val="1"/>
              <w:rPr>
                <w:rFonts w:cs="Arial"/>
                <w:bCs/>
                <w:iCs/>
              </w:rPr>
            </w:pPr>
            <w:r w:rsidRPr="004F725E">
              <w:rPr>
                <w:rFonts w:cs="Arial"/>
                <w:bCs/>
                <w:iCs/>
              </w:rPr>
              <w:t xml:space="preserve">- ссылка на соответствующие пункты и подпункты </w:t>
            </w:r>
            <w:hyperlink r:id="rId45" w:history="1">
              <w:r w:rsidRPr="004F725E">
                <w:rPr>
                  <w:rFonts w:cs="Arial"/>
                  <w:bCs/>
                  <w:iCs/>
                  <w:color w:val="0000FF"/>
                </w:rPr>
                <w:t>статьи 49</w:t>
              </w:r>
            </w:hyperlink>
            <w:r w:rsidRPr="004F725E">
              <w:rPr>
                <w:rFonts w:cs="Arial"/>
                <w:bCs/>
                <w:iCs/>
              </w:rPr>
              <w:t xml:space="preserve"> </w:t>
            </w:r>
            <w:hyperlink r:id="rId46" w:tooltip="Градостроительного кодекса" w:history="1">
              <w:r w:rsidRPr="004F725E">
                <w:rPr>
                  <w:rFonts w:cs="Arial"/>
                  <w:bCs/>
                  <w:iCs/>
                  <w:color w:val="0000FF"/>
                </w:rPr>
                <w:t>Градостроительного кодекса</w:t>
              </w:r>
            </w:hyperlink>
            <w:r w:rsidRPr="004F725E">
              <w:rPr>
                <w:rFonts w:cs="Arial"/>
                <w:bCs/>
                <w:iCs/>
              </w:rPr>
              <w:t xml:space="preserve"> Российской Федерации (в случае если проведение государственной экспертизы проектной документации </w:t>
            </w:r>
          </w:p>
          <w:p w14:paraId="51804EBC" w14:textId="77777777" w:rsidR="004F725E" w:rsidRPr="004F725E" w:rsidRDefault="004F725E" w:rsidP="004F725E">
            <w:pPr>
              <w:ind w:firstLine="0"/>
              <w:jc w:val="center"/>
              <w:outlineLvl w:val="1"/>
              <w:rPr>
                <w:rFonts w:cs="Arial"/>
                <w:bCs/>
                <w:iCs/>
                <w:strike/>
              </w:rPr>
            </w:pPr>
            <w:r w:rsidRPr="004F725E">
              <w:rPr>
                <w:rFonts w:cs="Arial"/>
                <w:bCs/>
                <w:iCs/>
              </w:rPr>
              <w:t>не требуется)</w:t>
            </w:r>
          </w:p>
        </w:tc>
      </w:tr>
      <w:tr w:rsidR="004F725E" w:rsidRPr="004F725E" w14:paraId="12609794" w14:textId="77777777" w:rsidTr="004F725E">
        <w:tc>
          <w:tcPr>
            <w:tcW w:w="224" w:type="pct"/>
            <w:tcBorders>
              <w:top w:val="single" w:sz="4" w:space="0" w:color="auto"/>
              <w:left w:val="single" w:sz="4" w:space="0" w:color="auto"/>
              <w:bottom w:val="single" w:sz="4" w:space="0" w:color="auto"/>
              <w:right w:val="single" w:sz="4" w:space="0" w:color="auto"/>
            </w:tcBorders>
            <w:hideMark/>
          </w:tcPr>
          <w:p w14:paraId="777B900B" w14:textId="77777777" w:rsidR="004F725E" w:rsidRPr="004F725E" w:rsidRDefault="004F725E" w:rsidP="004F725E">
            <w:pPr>
              <w:ind w:firstLine="0"/>
              <w:jc w:val="center"/>
              <w:outlineLvl w:val="1"/>
              <w:rPr>
                <w:rFonts w:cs="Arial"/>
                <w:bCs/>
                <w:iCs/>
              </w:rPr>
            </w:pPr>
            <w:r w:rsidRPr="004F725E">
              <w:rPr>
                <w:rFonts w:cs="Arial"/>
                <w:bCs/>
                <w:iCs/>
              </w:rPr>
              <w:t>6.</w:t>
            </w:r>
          </w:p>
        </w:tc>
        <w:tc>
          <w:tcPr>
            <w:tcW w:w="1562" w:type="pct"/>
            <w:tcBorders>
              <w:top w:val="single" w:sz="4" w:space="0" w:color="auto"/>
              <w:left w:val="single" w:sz="4" w:space="0" w:color="auto"/>
              <w:bottom w:val="single" w:sz="4" w:space="0" w:color="auto"/>
              <w:right w:val="single" w:sz="4" w:space="0" w:color="auto"/>
            </w:tcBorders>
            <w:hideMark/>
          </w:tcPr>
          <w:p w14:paraId="5A51DBF9" w14:textId="77777777" w:rsidR="004F725E" w:rsidRPr="004F725E" w:rsidRDefault="004F725E" w:rsidP="004F725E">
            <w:pPr>
              <w:ind w:firstLine="0"/>
              <w:jc w:val="center"/>
              <w:outlineLvl w:val="1"/>
              <w:rPr>
                <w:rFonts w:cs="Arial"/>
                <w:bCs/>
                <w:iCs/>
              </w:rPr>
            </w:pPr>
            <w:r w:rsidRPr="004F725E">
              <w:rPr>
                <w:rFonts w:cs="Arial"/>
                <w:bCs/>
                <w:iCs/>
              </w:rPr>
              <w:t>Применение в проекте энергоэффективных и ресурсосберегающих технологий</w:t>
            </w:r>
          </w:p>
        </w:tc>
        <w:tc>
          <w:tcPr>
            <w:tcW w:w="955" w:type="pct"/>
            <w:tcBorders>
              <w:top w:val="single" w:sz="4" w:space="0" w:color="auto"/>
              <w:left w:val="single" w:sz="4" w:space="0" w:color="auto"/>
              <w:bottom w:val="single" w:sz="4" w:space="0" w:color="auto"/>
              <w:right w:val="single" w:sz="4" w:space="0" w:color="auto"/>
            </w:tcBorders>
            <w:hideMark/>
          </w:tcPr>
          <w:p w14:paraId="1170C18B" w14:textId="77777777" w:rsidR="004F725E" w:rsidRPr="004F725E" w:rsidRDefault="004F725E" w:rsidP="004F725E">
            <w:pPr>
              <w:ind w:firstLine="0"/>
              <w:jc w:val="center"/>
              <w:outlineLvl w:val="1"/>
              <w:rPr>
                <w:rFonts w:cs="Arial"/>
                <w:bCs/>
                <w:iCs/>
              </w:rPr>
            </w:pPr>
            <w:r w:rsidRPr="004F725E">
              <w:rPr>
                <w:rFonts w:cs="Arial"/>
                <w:bCs/>
                <w:iCs/>
              </w:rPr>
              <w:t xml:space="preserve">1; 0 </w:t>
            </w:r>
          </w:p>
          <w:p w14:paraId="2DBD9C0F" w14:textId="77777777" w:rsidR="004F725E" w:rsidRPr="004F725E" w:rsidRDefault="004F725E" w:rsidP="004F725E">
            <w:pPr>
              <w:ind w:firstLine="0"/>
              <w:jc w:val="center"/>
              <w:outlineLvl w:val="1"/>
              <w:rPr>
                <w:rFonts w:cs="Arial"/>
                <w:bCs/>
                <w:iCs/>
              </w:rPr>
            </w:pPr>
            <w:r w:rsidRPr="004F725E">
              <w:rPr>
                <w:rFonts w:cs="Arial"/>
                <w:bCs/>
                <w:iCs/>
              </w:rPr>
              <w:t xml:space="preserve">Критерий не применим </w:t>
            </w:r>
          </w:p>
          <w:p w14:paraId="5E18A584" w14:textId="77777777" w:rsidR="004F725E" w:rsidRPr="004F725E" w:rsidRDefault="004F725E" w:rsidP="004F725E">
            <w:pPr>
              <w:ind w:firstLine="0"/>
              <w:jc w:val="center"/>
              <w:outlineLvl w:val="1"/>
              <w:rPr>
                <w:rFonts w:cs="Arial"/>
                <w:bCs/>
                <w:iCs/>
              </w:rPr>
            </w:pPr>
            <w:r w:rsidRPr="004F725E">
              <w:rPr>
                <w:rFonts w:cs="Arial"/>
                <w:bCs/>
                <w:iCs/>
              </w:rPr>
              <w:t>для случаев приобретения объектов недвижимого имущества</w:t>
            </w:r>
          </w:p>
        </w:tc>
        <w:tc>
          <w:tcPr>
            <w:tcW w:w="679" w:type="pct"/>
            <w:tcBorders>
              <w:top w:val="single" w:sz="4" w:space="0" w:color="auto"/>
              <w:left w:val="single" w:sz="4" w:space="0" w:color="auto"/>
              <w:bottom w:val="single" w:sz="4" w:space="0" w:color="auto"/>
              <w:right w:val="single" w:sz="4" w:space="0" w:color="auto"/>
            </w:tcBorders>
          </w:tcPr>
          <w:p w14:paraId="7292B063" w14:textId="77777777" w:rsidR="004F725E" w:rsidRPr="004F725E" w:rsidRDefault="004F725E" w:rsidP="004F725E">
            <w:pPr>
              <w:ind w:firstLine="0"/>
              <w:jc w:val="center"/>
              <w:outlineLvl w:val="1"/>
              <w:rPr>
                <w:rFonts w:cs="Arial"/>
                <w:bCs/>
                <w:iCs/>
              </w:rPr>
            </w:pPr>
          </w:p>
        </w:tc>
        <w:tc>
          <w:tcPr>
            <w:tcW w:w="1580" w:type="pct"/>
            <w:tcBorders>
              <w:top w:val="single" w:sz="4" w:space="0" w:color="auto"/>
              <w:left w:val="single" w:sz="4" w:space="0" w:color="auto"/>
              <w:bottom w:val="single" w:sz="4" w:space="0" w:color="auto"/>
              <w:right w:val="single" w:sz="4" w:space="0" w:color="auto"/>
            </w:tcBorders>
            <w:hideMark/>
          </w:tcPr>
          <w:p w14:paraId="0085B457" w14:textId="77777777" w:rsidR="004F725E" w:rsidRPr="004F725E" w:rsidRDefault="004F725E" w:rsidP="004F725E">
            <w:pPr>
              <w:ind w:firstLine="0"/>
              <w:jc w:val="center"/>
              <w:outlineLvl w:val="1"/>
              <w:rPr>
                <w:rFonts w:cs="Arial"/>
                <w:bCs/>
                <w:iCs/>
              </w:rPr>
            </w:pPr>
            <w:r w:rsidRPr="004F725E">
              <w:rPr>
                <w:rFonts w:cs="Arial"/>
                <w:bCs/>
                <w:iCs/>
              </w:rPr>
              <w:t>Указываются:</w:t>
            </w:r>
          </w:p>
          <w:p w14:paraId="24641026" w14:textId="77777777" w:rsidR="004F725E" w:rsidRPr="004F725E" w:rsidRDefault="004F725E" w:rsidP="004F725E">
            <w:pPr>
              <w:ind w:firstLine="0"/>
              <w:jc w:val="center"/>
              <w:outlineLvl w:val="1"/>
              <w:rPr>
                <w:rFonts w:cs="Arial"/>
                <w:bCs/>
                <w:iCs/>
              </w:rPr>
            </w:pPr>
            <w:r w:rsidRPr="004F725E">
              <w:rPr>
                <w:rFonts w:cs="Arial"/>
                <w:bCs/>
                <w:iCs/>
              </w:rPr>
              <w:t>1) реквизиты паспорта энергетической эффективности (в случае разработки проектной документации), или положительного заключения государственной экспертизы проектной документации и результатов инженерных изысканий, содержащих сведения о проведении мероприятий по обеспечению соблюдения требований энергетической эффективности;</w:t>
            </w:r>
          </w:p>
          <w:p w14:paraId="2DCC5188" w14:textId="77777777" w:rsidR="004F725E" w:rsidRPr="004F725E" w:rsidRDefault="004F725E" w:rsidP="004F725E">
            <w:pPr>
              <w:ind w:firstLine="0"/>
              <w:jc w:val="center"/>
              <w:outlineLvl w:val="1"/>
              <w:rPr>
                <w:rFonts w:cs="Arial"/>
                <w:bCs/>
                <w:iCs/>
              </w:rPr>
            </w:pPr>
            <w:r w:rsidRPr="004F725E">
              <w:rPr>
                <w:rFonts w:cs="Arial"/>
                <w:bCs/>
                <w:iCs/>
              </w:rPr>
              <w:t xml:space="preserve">2) реквизиты задания на проектирование, в котором указано требование о разработке паспорта энергетической эффективности (в случае отсутствия разработанной проектной документации) </w:t>
            </w:r>
          </w:p>
        </w:tc>
      </w:tr>
      <w:tr w:rsidR="004F725E" w:rsidRPr="004F725E" w14:paraId="26317471" w14:textId="77777777" w:rsidTr="004F725E">
        <w:tc>
          <w:tcPr>
            <w:tcW w:w="224" w:type="pct"/>
            <w:tcBorders>
              <w:top w:val="single" w:sz="4" w:space="0" w:color="auto"/>
              <w:left w:val="single" w:sz="4" w:space="0" w:color="auto"/>
              <w:bottom w:val="single" w:sz="4" w:space="0" w:color="auto"/>
              <w:right w:val="single" w:sz="4" w:space="0" w:color="auto"/>
            </w:tcBorders>
            <w:hideMark/>
          </w:tcPr>
          <w:p w14:paraId="1EA3B756" w14:textId="77777777" w:rsidR="004F725E" w:rsidRPr="004F725E" w:rsidRDefault="004F725E" w:rsidP="004F725E">
            <w:pPr>
              <w:ind w:firstLine="0"/>
              <w:jc w:val="center"/>
              <w:outlineLvl w:val="1"/>
              <w:rPr>
                <w:rFonts w:cs="Arial"/>
                <w:bCs/>
                <w:iCs/>
              </w:rPr>
            </w:pPr>
            <w:r w:rsidRPr="004F725E">
              <w:rPr>
                <w:rFonts w:cs="Arial"/>
                <w:bCs/>
                <w:iCs/>
              </w:rPr>
              <w:t>7.</w:t>
            </w:r>
          </w:p>
        </w:tc>
        <w:tc>
          <w:tcPr>
            <w:tcW w:w="1562" w:type="pct"/>
            <w:tcBorders>
              <w:top w:val="single" w:sz="4" w:space="0" w:color="auto"/>
              <w:left w:val="single" w:sz="4" w:space="0" w:color="auto"/>
              <w:bottom w:val="single" w:sz="4" w:space="0" w:color="auto"/>
              <w:right w:val="single" w:sz="4" w:space="0" w:color="auto"/>
            </w:tcBorders>
            <w:hideMark/>
          </w:tcPr>
          <w:p w14:paraId="09BD20AB" w14:textId="77777777" w:rsidR="004F725E" w:rsidRPr="004F725E" w:rsidRDefault="004F725E" w:rsidP="004F725E">
            <w:pPr>
              <w:ind w:firstLine="0"/>
              <w:jc w:val="center"/>
              <w:outlineLvl w:val="1"/>
              <w:rPr>
                <w:rFonts w:cs="Arial"/>
                <w:bCs/>
                <w:iCs/>
              </w:rPr>
            </w:pPr>
            <w:r w:rsidRPr="004F725E">
              <w:rPr>
                <w:rFonts w:cs="Arial"/>
                <w:bCs/>
                <w:iCs/>
              </w:rPr>
              <w:t>Наличие земельного участка, выделенного под реализацию проекта</w:t>
            </w:r>
          </w:p>
        </w:tc>
        <w:tc>
          <w:tcPr>
            <w:tcW w:w="955" w:type="pct"/>
            <w:tcBorders>
              <w:top w:val="single" w:sz="4" w:space="0" w:color="auto"/>
              <w:left w:val="single" w:sz="4" w:space="0" w:color="auto"/>
              <w:bottom w:val="single" w:sz="4" w:space="0" w:color="auto"/>
              <w:right w:val="single" w:sz="4" w:space="0" w:color="auto"/>
            </w:tcBorders>
            <w:hideMark/>
          </w:tcPr>
          <w:p w14:paraId="379B07B7" w14:textId="77777777" w:rsidR="004F725E" w:rsidRPr="004F725E" w:rsidRDefault="004F725E" w:rsidP="004F725E">
            <w:pPr>
              <w:ind w:firstLine="0"/>
              <w:jc w:val="center"/>
              <w:outlineLvl w:val="1"/>
              <w:rPr>
                <w:rFonts w:cs="Arial"/>
                <w:bCs/>
                <w:iCs/>
              </w:rPr>
            </w:pPr>
            <w:r w:rsidRPr="004F725E">
              <w:rPr>
                <w:rFonts w:cs="Arial"/>
                <w:bCs/>
                <w:iCs/>
              </w:rPr>
              <w:t xml:space="preserve">1; 0 </w:t>
            </w:r>
          </w:p>
          <w:p w14:paraId="5183D387" w14:textId="77777777" w:rsidR="004F725E" w:rsidRPr="004F725E" w:rsidRDefault="004F725E" w:rsidP="004F725E">
            <w:pPr>
              <w:ind w:firstLine="0"/>
              <w:jc w:val="center"/>
              <w:outlineLvl w:val="1"/>
              <w:rPr>
                <w:rFonts w:cs="Arial"/>
                <w:bCs/>
                <w:iCs/>
              </w:rPr>
            </w:pPr>
            <w:r w:rsidRPr="004F725E">
              <w:rPr>
                <w:rFonts w:cs="Arial"/>
                <w:bCs/>
                <w:iCs/>
              </w:rPr>
              <w:t xml:space="preserve">Критерий не применим </w:t>
            </w:r>
          </w:p>
          <w:p w14:paraId="4956D4AF" w14:textId="77777777" w:rsidR="004F725E" w:rsidRPr="004F725E" w:rsidRDefault="004F725E" w:rsidP="004F725E">
            <w:pPr>
              <w:ind w:firstLine="0"/>
              <w:jc w:val="center"/>
              <w:outlineLvl w:val="1"/>
              <w:rPr>
                <w:rFonts w:cs="Arial"/>
                <w:bCs/>
                <w:iCs/>
              </w:rPr>
            </w:pPr>
            <w:r w:rsidRPr="004F725E">
              <w:rPr>
                <w:rFonts w:cs="Arial"/>
                <w:bCs/>
                <w:iCs/>
              </w:rPr>
              <w:t>для случаев приобретения объектов недвижимого имущества</w:t>
            </w:r>
          </w:p>
        </w:tc>
        <w:tc>
          <w:tcPr>
            <w:tcW w:w="679" w:type="pct"/>
            <w:tcBorders>
              <w:top w:val="single" w:sz="4" w:space="0" w:color="auto"/>
              <w:left w:val="single" w:sz="4" w:space="0" w:color="auto"/>
              <w:bottom w:val="single" w:sz="4" w:space="0" w:color="auto"/>
              <w:right w:val="single" w:sz="4" w:space="0" w:color="auto"/>
            </w:tcBorders>
          </w:tcPr>
          <w:p w14:paraId="232A13F8" w14:textId="77777777" w:rsidR="004F725E" w:rsidRPr="004F725E" w:rsidRDefault="004F725E" w:rsidP="004F725E">
            <w:pPr>
              <w:ind w:firstLine="0"/>
              <w:jc w:val="center"/>
              <w:outlineLvl w:val="1"/>
              <w:rPr>
                <w:rFonts w:cs="Arial"/>
                <w:bCs/>
                <w:iCs/>
              </w:rPr>
            </w:pPr>
          </w:p>
        </w:tc>
        <w:tc>
          <w:tcPr>
            <w:tcW w:w="1580" w:type="pct"/>
            <w:tcBorders>
              <w:top w:val="single" w:sz="4" w:space="0" w:color="auto"/>
              <w:left w:val="single" w:sz="4" w:space="0" w:color="auto"/>
              <w:bottom w:val="single" w:sz="4" w:space="0" w:color="auto"/>
              <w:right w:val="single" w:sz="4" w:space="0" w:color="auto"/>
            </w:tcBorders>
            <w:hideMark/>
          </w:tcPr>
          <w:p w14:paraId="204CD522" w14:textId="77777777" w:rsidR="004F725E" w:rsidRPr="004F725E" w:rsidRDefault="004F725E" w:rsidP="004F725E">
            <w:pPr>
              <w:ind w:firstLine="0"/>
              <w:jc w:val="center"/>
              <w:outlineLvl w:val="1"/>
              <w:rPr>
                <w:rFonts w:cs="Arial"/>
                <w:bCs/>
                <w:iCs/>
              </w:rPr>
            </w:pPr>
            <w:r w:rsidRPr="004F725E">
              <w:rPr>
                <w:rFonts w:cs="Arial"/>
                <w:bCs/>
                <w:iCs/>
              </w:rPr>
              <w:t xml:space="preserve">Указываются реквизиты правоустанавливающих документов на земельный участок: решения о предварительном согласовании места размещения объекта капитального строительства, возможность реализации проекта или об утверждении схемы расположения земельного участка на кадастровом плане или кадастровой карте соответствующей территории; </w:t>
            </w:r>
          </w:p>
          <w:p w14:paraId="3E992A21" w14:textId="77777777" w:rsidR="004F725E" w:rsidRPr="004F725E" w:rsidRDefault="004F725E" w:rsidP="004F725E">
            <w:pPr>
              <w:ind w:firstLine="0"/>
              <w:jc w:val="center"/>
              <w:outlineLvl w:val="1"/>
              <w:rPr>
                <w:rFonts w:cs="Arial"/>
                <w:bCs/>
                <w:iCs/>
              </w:rPr>
            </w:pPr>
            <w:r w:rsidRPr="004F725E">
              <w:rPr>
                <w:rFonts w:cs="Arial"/>
                <w:bCs/>
                <w:iCs/>
              </w:rPr>
              <w:t xml:space="preserve">документы, подтверждающие отсутствие обременения правами третьих лиц на земельный участок, выделенный под реализацию проекта (например: выписка </w:t>
            </w:r>
          </w:p>
          <w:p w14:paraId="14F21759" w14:textId="77777777" w:rsidR="004F725E" w:rsidRPr="004F725E" w:rsidRDefault="004F725E" w:rsidP="004F725E">
            <w:pPr>
              <w:ind w:firstLine="0"/>
              <w:jc w:val="center"/>
              <w:outlineLvl w:val="1"/>
              <w:rPr>
                <w:rFonts w:cs="Arial"/>
                <w:bCs/>
                <w:iCs/>
              </w:rPr>
            </w:pPr>
            <w:r w:rsidRPr="004F725E">
              <w:rPr>
                <w:rFonts w:cs="Arial"/>
                <w:bCs/>
                <w:iCs/>
              </w:rPr>
              <w:t>из единого государственного реестра недвижимости); возможность реализации проекта.</w:t>
            </w:r>
          </w:p>
          <w:p w14:paraId="26765F44" w14:textId="77777777" w:rsidR="004F725E" w:rsidRPr="004F725E" w:rsidRDefault="004F725E" w:rsidP="004F725E">
            <w:pPr>
              <w:ind w:firstLine="0"/>
              <w:jc w:val="center"/>
              <w:outlineLvl w:val="1"/>
              <w:rPr>
                <w:rFonts w:cs="Arial"/>
                <w:bCs/>
                <w:iCs/>
              </w:rPr>
            </w:pPr>
            <w:r w:rsidRPr="004F725E">
              <w:rPr>
                <w:rFonts w:cs="Arial"/>
                <w:bCs/>
                <w:iCs/>
              </w:rPr>
              <w:t>По проектам, предусматривающим строительство региональных (межмуниципальных) автомобильных дорог общего пользования, по которым подготавливается решение о предоставлении средств бюджета автономного округа на подготовку проектной документации и проведение инженерных изысканий, выполняемых для подготовки такой проектной документации, указывается, что согласно Своду правил 47.13330.2012. Инженерные изыскания для строительства. Основные положения. Актуализированная редакция СНиП 11-02-96, утвержденному приказом Федерального агентства по строительству и жилищно-коммунальному хозяйству от 10 декабря 2012 года № 83/ГС, и Положению о составе разделов проектной документации и требованиях к их содержанию, утвержденному Постановлением Правительства Российской Федерации от 16 февраля 2008 года</w:t>
            </w:r>
            <w:hyperlink r:id="rId47" w:history="1">
              <w:r w:rsidRPr="004F725E">
                <w:rPr>
                  <w:rFonts w:cs="Arial"/>
                  <w:bCs/>
                  <w:iCs/>
                  <w:color w:val="0000FF"/>
                </w:rPr>
                <w:t xml:space="preserve"> № 87 «О составе</w:t>
              </w:r>
            </w:hyperlink>
            <w:r w:rsidRPr="004F725E">
              <w:rPr>
                <w:rFonts w:cs="Arial"/>
                <w:bCs/>
                <w:iCs/>
              </w:rPr>
              <w:t xml:space="preserve"> разделов проектной документации и требованиях к их содержанию», размер земельного участка для размещения объекта, предусматривающего строительство региональных (межмуниципальных) автомобильных дорог общего пользования, определяется в составе проектной документации</w:t>
            </w:r>
          </w:p>
        </w:tc>
      </w:tr>
      <w:tr w:rsidR="004F725E" w:rsidRPr="004F725E" w14:paraId="5ED964E6" w14:textId="77777777" w:rsidTr="004F725E">
        <w:tc>
          <w:tcPr>
            <w:tcW w:w="224" w:type="pct"/>
            <w:tcBorders>
              <w:top w:val="single" w:sz="4" w:space="0" w:color="auto"/>
              <w:left w:val="single" w:sz="4" w:space="0" w:color="auto"/>
              <w:bottom w:val="single" w:sz="4" w:space="0" w:color="auto"/>
              <w:right w:val="single" w:sz="4" w:space="0" w:color="auto"/>
            </w:tcBorders>
          </w:tcPr>
          <w:p w14:paraId="524CEA7E" w14:textId="77777777" w:rsidR="004F725E" w:rsidRPr="004F725E" w:rsidRDefault="004F725E" w:rsidP="004F725E">
            <w:pPr>
              <w:ind w:firstLine="0"/>
              <w:jc w:val="center"/>
              <w:outlineLvl w:val="1"/>
              <w:rPr>
                <w:rFonts w:cs="Arial"/>
                <w:bCs/>
                <w:iCs/>
              </w:rPr>
            </w:pPr>
          </w:p>
        </w:tc>
        <w:tc>
          <w:tcPr>
            <w:tcW w:w="1562" w:type="pct"/>
            <w:tcBorders>
              <w:top w:val="single" w:sz="4" w:space="0" w:color="auto"/>
              <w:left w:val="single" w:sz="4" w:space="0" w:color="auto"/>
              <w:bottom w:val="single" w:sz="4" w:space="0" w:color="auto"/>
              <w:right w:val="single" w:sz="4" w:space="0" w:color="auto"/>
            </w:tcBorders>
            <w:hideMark/>
          </w:tcPr>
          <w:p w14:paraId="6BCCBCA3" w14:textId="0599BBC0" w:rsidR="004F725E" w:rsidRPr="004F725E" w:rsidRDefault="00915E12" w:rsidP="004F725E">
            <w:pPr>
              <w:ind w:firstLine="0"/>
              <w:jc w:val="center"/>
              <w:outlineLvl w:val="1"/>
              <w:rPr>
                <w:rFonts w:cs="Arial"/>
                <w:bCs/>
                <w:iCs/>
              </w:rPr>
            </w:pPr>
            <w:r>
              <w:rPr>
                <w:rFonts w:cs="Arial"/>
                <w:noProof/>
              </w:rPr>
              <w:drawing>
                <wp:inline distT="0" distB="0" distL="0" distR="0" wp14:anchorId="60915883" wp14:editId="312F7B4B">
                  <wp:extent cx="228600" cy="266700"/>
                  <wp:effectExtent l="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004F725E" w:rsidRPr="004F725E">
              <w:rPr>
                <w:rFonts w:cs="Arial"/>
                <w:bCs/>
                <w:iCs/>
              </w:rPr>
              <w:t xml:space="preserve"> = 7</w:t>
            </w:r>
          </w:p>
        </w:tc>
        <w:tc>
          <w:tcPr>
            <w:tcW w:w="955" w:type="pct"/>
            <w:tcBorders>
              <w:top w:val="single" w:sz="4" w:space="0" w:color="auto"/>
              <w:left w:val="single" w:sz="4" w:space="0" w:color="auto"/>
              <w:bottom w:val="single" w:sz="4" w:space="0" w:color="auto"/>
              <w:right w:val="single" w:sz="4" w:space="0" w:color="auto"/>
            </w:tcBorders>
            <w:hideMark/>
          </w:tcPr>
          <w:p w14:paraId="286DA364" w14:textId="77777777" w:rsidR="004F725E" w:rsidRPr="004F725E" w:rsidRDefault="004F725E" w:rsidP="004F725E">
            <w:pPr>
              <w:ind w:firstLine="0"/>
              <w:jc w:val="center"/>
              <w:outlineLvl w:val="1"/>
              <w:rPr>
                <w:rFonts w:cs="Arial"/>
                <w:bCs/>
                <w:iCs/>
              </w:rPr>
            </w:pPr>
            <w:r w:rsidRPr="004F725E">
              <w:rPr>
                <w:rFonts w:cs="Arial"/>
                <w:bCs/>
                <w:iCs/>
              </w:rPr>
              <w:object w:dxaOrig="696" w:dyaOrig="396" w14:anchorId="42FD851D">
                <v:shape id="_x0000_i1039" type="#_x0000_t75" style="width:34.5pt;height:20.25pt" o:ole="">
                  <v:imagedata r:id="rId49" o:title=""/>
                </v:shape>
                <o:OLEObject Type="Embed" ProgID="PBrush" ShapeID="_x0000_i1039" DrawAspect="Content" ObjectID="_1774333603" r:id="rId50"/>
              </w:object>
            </w:r>
          </w:p>
        </w:tc>
        <w:tc>
          <w:tcPr>
            <w:tcW w:w="2259" w:type="pct"/>
            <w:gridSpan w:val="2"/>
            <w:tcBorders>
              <w:top w:val="single" w:sz="4" w:space="0" w:color="auto"/>
              <w:left w:val="single" w:sz="4" w:space="0" w:color="auto"/>
              <w:bottom w:val="single" w:sz="4" w:space="0" w:color="auto"/>
              <w:right w:val="single" w:sz="4" w:space="0" w:color="auto"/>
            </w:tcBorders>
            <w:hideMark/>
          </w:tcPr>
          <w:p w14:paraId="1121F5A5" w14:textId="77777777" w:rsidR="004F725E" w:rsidRPr="004F725E" w:rsidRDefault="004F725E" w:rsidP="004F725E">
            <w:pPr>
              <w:ind w:firstLine="0"/>
              <w:jc w:val="center"/>
              <w:outlineLvl w:val="1"/>
              <w:rPr>
                <w:rFonts w:cs="Arial"/>
                <w:bCs/>
                <w:iCs/>
              </w:rPr>
            </w:pPr>
            <w:r w:rsidRPr="004F725E">
              <w:rPr>
                <w:rFonts w:cs="Arial"/>
                <w:bCs/>
                <w:iCs/>
              </w:rPr>
              <w:object w:dxaOrig="1068" w:dyaOrig="936" w14:anchorId="12E8761D">
                <v:shape id="_x0000_i1040" type="#_x0000_t75" style="width:53.25pt;height:46.5pt" o:ole="">
                  <v:imagedata r:id="rId51" o:title=""/>
                </v:shape>
                <o:OLEObject Type="Embed" ProgID="PBrush" ShapeID="_x0000_i1040" DrawAspect="Content" ObjectID="_1774333604" r:id="rId52"/>
              </w:object>
            </w:r>
          </w:p>
        </w:tc>
      </w:tr>
      <w:tr w:rsidR="004F725E" w:rsidRPr="004F725E" w14:paraId="26BC90F2" w14:textId="77777777" w:rsidTr="004F725E">
        <w:trPr>
          <w:trHeight w:val="1691"/>
        </w:trPr>
        <w:tc>
          <w:tcPr>
            <w:tcW w:w="224" w:type="pct"/>
            <w:tcBorders>
              <w:top w:val="single" w:sz="4" w:space="0" w:color="auto"/>
              <w:left w:val="single" w:sz="4" w:space="0" w:color="auto"/>
              <w:bottom w:val="single" w:sz="4" w:space="0" w:color="auto"/>
              <w:right w:val="single" w:sz="4" w:space="0" w:color="auto"/>
            </w:tcBorders>
          </w:tcPr>
          <w:p w14:paraId="5500C0F7" w14:textId="77777777" w:rsidR="004F725E" w:rsidRPr="004F725E" w:rsidRDefault="004F725E" w:rsidP="004F725E">
            <w:pPr>
              <w:ind w:firstLine="0"/>
              <w:jc w:val="center"/>
              <w:outlineLvl w:val="1"/>
              <w:rPr>
                <w:rFonts w:cs="Arial"/>
                <w:bCs/>
                <w:iCs/>
              </w:rPr>
            </w:pPr>
          </w:p>
        </w:tc>
        <w:tc>
          <w:tcPr>
            <w:tcW w:w="1562" w:type="pct"/>
            <w:tcBorders>
              <w:top w:val="single" w:sz="4" w:space="0" w:color="auto"/>
              <w:left w:val="single" w:sz="4" w:space="0" w:color="auto"/>
              <w:bottom w:val="single" w:sz="4" w:space="0" w:color="auto"/>
              <w:right w:val="single" w:sz="4" w:space="0" w:color="auto"/>
            </w:tcBorders>
            <w:hideMark/>
          </w:tcPr>
          <w:p w14:paraId="18F7B5C6" w14:textId="77777777" w:rsidR="004F725E" w:rsidRPr="004F725E" w:rsidRDefault="004F725E" w:rsidP="004F725E">
            <w:pPr>
              <w:ind w:firstLine="0"/>
              <w:jc w:val="center"/>
              <w:outlineLvl w:val="1"/>
              <w:rPr>
                <w:rFonts w:cs="Arial"/>
                <w:bCs/>
                <w:iCs/>
              </w:rPr>
            </w:pPr>
            <w:r w:rsidRPr="004F725E">
              <w:rPr>
                <w:rFonts w:cs="Arial"/>
                <w:bCs/>
                <w:iCs/>
              </w:rPr>
              <w:t>Оценка эффективности использования средств бюджета Нефтеюганского района, направляемых на капитальные вложения, на основе качественных критериев, Ч 1</w:t>
            </w:r>
          </w:p>
        </w:tc>
        <w:tc>
          <w:tcPr>
            <w:tcW w:w="3214" w:type="pct"/>
            <w:gridSpan w:val="3"/>
            <w:tcBorders>
              <w:top w:val="single" w:sz="4" w:space="0" w:color="auto"/>
              <w:left w:val="single" w:sz="4" w:space="0" w:color="auto"/>
              <w:bottom w:val="single" w:sz="4" w:space="0" w:color="auto"/>
              <w:right w:val="single" w:sz="4" w:space="0" w:color="auto"/>
            </w:tcBorders>
          </w:tcPr>
          <w:p w14:paraId="720531F0" w14:textId="77777777" w:rsidR="004F725E" w:rsidRPr="004F725E" w:rsidRDefault="004F725E" w:rsidP="004F725E">
            <w:pPr>
              <w:ind w:firstLine="0"/>
              <w:jc w:val="center"/>
              <w:outlineLvl w:val="1"/>
              <w:rPr>
                <w:rFonts w:cs="Arial"/>
                <w:bCs/>
                <w:iCs/>
              </w:rPr>
            </w:pPr>
            <w:r w:rsidRPr="004F725E">
              <w:rPr>
                <w:rFonts w:cs="Arial"/>
                <w:bCs/>
                <w:iCs/>
              </w:rPr>
              <w:object w:dxaOrig="4440" w:dyaOrig="1128" w14:anchorId="7B08026F">
                <v:shape id="_x0000_i1041" type="#_x0000_t75" style="width:222pt;height:57pt" o:ole="">
                  <v:imagedata r:id="rId53" o:title=""/>
                </v:shape>
                <o:OLEObject Type="Embed" ProgID="PBrush" ShapeID="_x0000_i1041" DrawAspect="Content" ObjectID="_1774333605" r:id="rId54"/>
              </w:object>
            </w:r>
          </w:p>
          <w:p w14:paraId="4C59A931" w14:textId="77777777" w:rsidR="004F725E" w:rsidRPr="004F725E" w:rsidRDefault="004F725E" w:rsidP="004F725E">
            <w:pPr>
              <w:ind w:firstLine="0"/>
              <w:jc w:val="center"/>
              <w:outlineLvl w:val="1"/>
              <w:rPr>
                <w:rFonts w:cs="Arial"/>
                <w:bCs/>
                <w:iCs/>
              </w:rPr>
            </w:pPr>
          </w:p>
        </w:tc>
      </w:tr>
    </w:tbl>
    <w:p w14:paraId="2B116D15" w14:textId="77777777" w:rsidR="004F725E" w:rsidRPr="004F725E" w:rsidRDefault="004F725E" w:rsidP="004F725E">
      <w:pPr>
        <w:autoSpaceDE w:val="0"/>
        <w:autoSpaceDN w:val="0"/>
        <w:adjustRightInd w:val="0"/>
        <w:ind w:firstLine="0"/>
        <w:jc w:val="left"/>
        <w:rPr>
          <w:rFonts w:cs="Arial"/>
          <w:szCs w:val="26"/>
        </w:rPr>
      </w:pPr>
    </w:p>
    <w:p w14:paraId="569277F3" w14:textId="77777777" w:rsidR="004F725E" w:rsidRPr="004F725E" w:rsidRDefault="004F725E" w:rsidP="004F725E">
      <w:pPr>
        <w:autoSpaceDE w:val="0"/>
        <w:autoSpaceDN w:val="0"/>
        <w:adjustRightInd w:val="0"/>
        <w:ind w:firstLine="0"/>
        <w:jc w:val="left"/>
        <w:rPr>
          <w:rFonts w:cs="Arial"/>
          <w:szCs w:val="26"/>
        </w:rPr>
      </w:pPr>
    </w:p>
    <w:p w14:paraId="4C107D65"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Заявитель: ____________________________</w:t>
      </w:r>
    </w:p>
    <w:p w14:paraId="2FA7568C" w14:textId="77777777" w:rsidR="004F725E" w:rsidRPr="004F725E" w:rsidRDefault="004F725E" w:rsidP="004F725E">
      <w:pPr>
        <w:autoSpaceDE w:val="0"/>
        <w:autoSpaceDN w:val="0"/>
        <w:adjustRightInd w:val="0"/>
        <w:ind w:firstLine="0"/>
        <w:jc w:val="left"/>
        <w:rPr>
          <w:rFonts w:cs="Arial"/>
          <w:szCs w:val="26"/>
        </w:rPr>
      </w:pPr>
    </w:p>
    <w:p w14:paraId="41AFFDF2"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Ответственный исполнитель</w:t>
      </w:r>
    </w:p>
    <w:p w14:paraId="17ADF286"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муниципальной программы: ____________________________</w:t>
      </w:r>
    </w:p>
    <w:p w14:paraId="073DCEB5" w14:textId="77777777" w:rsidR="004F725E" w:rsidRPr="004F725E" w:rsidRDefault="004F725E" w:rsidP="004F725E">
      <w:pPr>
        <w:autoSpaceDE w:val="0"/>
        <w:autoSpaceDN w:val="0"/>
        <w:adjustRightInd w:val="0"/>
        <w:ind w:firstLine="0"/>
        <w:jc w:val="left"/>
        <w:rPr>
          <w:rFonts w:cs="Arial"/>
          <w:szCs w:val="26"/>
        </w:rPr>
      </w:pPr>
    </w:p>
    <w:p w14:paraId="692FA8EE"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Соисполнитель</w:t>
      </w:r>
    </w:p>
    <w:p w14:paraId="64708E9F" w14:textId="77777777" w:rsidR="004F725E" w:rsidRPr="004F725E" w:rsidRDefault="004F725E" w:rsidP="004F725E">
      <w:pPr>
        <w:autoSpaceDE w:val="0"/>
        <w:autoSpaceDN w:val="0"/>
        <w:adjustRightInd w:val="0"/>
        <w:ind w:firstLine="0"/>
        <w:jc w:val="left"/>
        <w:rPr>
          <w:rFonts w:cs="Arial"/>
          <w:szCs w:val="28"/>
        </w:rPr>
      </w:pPr>
      <w:r w:rsidRPr="004F725E">
        <w:rPr>
          <w:rFonts w:cs="Arial"/>
          <w:szCs w:val="26"/>
        </w:rPr>
        <w:t xml:space="preserve">муниципальной программы: ____________________________ </w:t>
      </w:r>
    </w:p>
    <w:p w14:paraId="4D1C53A3" w14:textId="77777777" w:rsidR="004F725E" w:rsidRPr="004F725E" w:rsidRDefault="004F725E" w:rsidP="004F725E">
      <w:pPr>
        <w:autoSpaceDE w:val="0"/>
        <w:autoSpaceDN w:val="0"/>
        <w:adjustRightInd w:val="0"/>
        <w:ind w:firstLine="0"/>
        <w:jc w:val="left"/>
        <w:rPr>
          <w:rFonts w:cs="Arial"/>
          <w:szCs w:val="22"/>
        </w:rPr>
      </w:pPr>
      <w:r w:rsidRPr="004F725E">
        <w:rPr>
          <w:rFonts w:cs="Arial"/>
          <w:szCs w:val="28"/>
        </w:rPr>
        <w:t>телефон:</w:t>
      </w:r>
    </w:p>
    <w:p w14:paraId="52C160F1" w14:textId="77777777" w:rsidR="004F725E" w:rsidRPr="004F725E" w:rsidRDefault="004F725E" w:rsidP="004F725E">
      <w:pPr>
        <w:autoSpaceDE w:val="0"/>
        <w:autoSpaceDN w:val="0"/>
        <w:adjustRightInd w:val="0"/>
        <w:ind w:firstLine="0"/>
        <w:jc w:val="left"/>
        <w:rPr>
          <w:rFonts w:cs="Arial"/>
          <w:szCs w:val="22"/>
        </w:rPr>
      </w:pPr>
    </w:p>
    <w:p w14:paraId="5FB0D763" w14:textId="77777777" w:rsidR="004F725E" w:rsidRPr="004F725E" w:rsidRDefault="004F725E" w:rsidP="004F725E">
      <w:pPr>
        <w:autoSpaceDE w:val="0"/>
        <w:autoSpaceDN w:val="0"/>
        <w:adjustRightInd w:val="0"/>
        <w:ind w:left="5720" w:firstLine="4628"/>
        <w:outlineLvl w:val="1"/>
        <w:rPr>
          <w:rFonts w:cs="Arial"/>
        </w:rPr>
      </w:pPr>
    </w:p>
    <w:p w14:paraId="1E43E901" w14:textId="77777777" w:rsidR="004F725E" w:rsidRPr="004F725E" w:rsidRDefault="004F725E" w:rsidP="004F725E">
      <w:pPr>
        <w:autoSpaceDE w:val="0"/>
        <w:autoSpaceDN w:val="0"/>
        <w:adjustRightInd w:val="0"/>
        <w:jc w:val="center"/>
        <w:rPr>
          <w:rFonts w:cs="Arial"/>
          <w:b/>
          <w:bCs/>
          <w:iCs/>
          <w:sz w:val="30"/>
          <w:szCs w:val="28"/>
        </w:rPr>
      </w:pPr>
      <w:r w:rsidRPr="004F725E">
        <w:rPr>
          <w:rFonts w:cs="Arial"/>
          <w:b/>
          <w:szCs w:val="26"/>
        </w:rPr>
        <w:br w:type="page"/>
      </w:r>
      <w:r w:rsidRPr="004F725E">
        <w:rPr>
          <w:rFonts w:cs="Arial"/>
          <w:b/>
          <w:bCs/>
          <w:iCs/>
          <w:sz w:val="30"/>
          <w:szCs w:val="28"/>
        </w:rPr>
        <w:t>Оценка соответствия инвестиционного проекта</w:t>
      </w:r>
    </w:p>
    <w:p w14:paraId="2E4E7E64" w14:textId="77777777" w:rsidR="004F725E" w:rsidRPr="004F725E" w:rsidRDefault="004F725E" w:rsidP="004F725E">
      <w:pPr>
        <w:autoSpaceDE w:val="0"/>
        <w:autoSpaceDN w:val="0"/>
        <w:adjustRightInd w:val="0"/>
        <w:jc w:val="center"/>
        <w:rPr>
          <w:rFonts w:cs="Arial"/>
          <w:b/>
          <w:szCs w:val="26"/>
        </w:rPr>
      </w:pPr>
      <w:r w:rsidRPr="004F725E">
        <w:rPr>
          <w:rFonts w:cs="Arial"/>
          <w:b/>
          <w:bCs/>
          <w:iCs/>
          <w:sz w:val="30"/>
          <w:szCs w:val="28"/>
        </w:rPr>
        <w:t>количественным критериям</w:t>
      </w:r>
    </w:p>
    <w:p w14:paraId="1453908E" w14:textId="77777777" w:rsidR="004F725E" w:rsidRPr="004F725E" w:rsidRDefault="004F725E" w:rsidP="004F725E">
      <w:pPr>
        <w:autoSpaceDE w:val="0"/>
        <w:autoSpaceDN w:val="0"/>
        <w:adjustRightInd w:val="0"/>
        <w:ind w:firstLine="540"/>
        <w:rPr>
          <w:rFonts w:cs="Arial"/>
          <w:szCs w:val="26"/>
        </w:rPr>
      </w:pPr>
    </w:p>
    <w:p w14:paraId="64DD6356" w14:textId="77777777" w:rsidR="004F725E" w:rsidRPr="004F725E" w:rsidRDefault="004F725E" w:rsidP="004F72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337"/>
        <w:gridCol w:w="1597"/>
        <w:gridCol w:w="993"/>
        <w:gridCol w:w="1754"/>
        <w:gridCol w:w="2459"/>
        <w:gridCol w:w="3877"/>
      </w:tblGrid>
      <w:tr w:rsidR="004F725E" w:rsidRPr="004F725E" w14:paraId="2DC9F0D3" w14:textId="77777777" w:rsidTr="004F725E">
        <w:tc>
          <w:tcPr>
            <w:tcW w:w="223" w:type="pct"/>
            <w:tcBorders>
              <w:top w:val="single" w:sz="4" w:space="0" w:color="auto"/>
              <w:left w:val="single" w:sz="4" w:space="0" w:color="auto"/>
              <w:bottom w:val="single" w:sz="4" w:space="0" w:color="auto"/>
              <w:right w:val="single" w:sz="4" w:space="0" w:color="auto"/>
            </w:tcBorders>
            <w:vAlign w:val="center"/>
            <w:hideMark/>
          </w:tcPr>
          <w:p w14:paraId="1C38CC96" w14:textId="77777777" w:rsidR="004F725E" w:rsidRPr="004F725E" w:rsidRDefault="004F725E" w:rsidP="004F725E">
            <w:pPr>
              <w:ind w:firstLine="0"/>
              <w:jc w:val="center"/>
              <w:outlineLvl w:val="1"/>
              <w:rPr>
                <w:rFonts w:cs="Arial"/>
                <w:bCs/>
                <w:iCs/>
              </w:rPr>
            </w:pPr>
            <w:r w:rsidRPr="004F725E">
              <w:rPr>
                <w:rFonts w:cs="Arial"/>
                <w:bCs/>
                <w:iCs/>
              </w:rPr>
              <w:t xml:space="preserve"> № п/п</w:t>
            </w:r>
          </w:p>
        </w:tc>
        <w:tc>
          <w:tcPr>
            <w:tcW w:w="1545" w:type="pct"/>
            <w:tcBorders>
              <w:top w:val="single" w:sz="4" w:space="0" w:color="auto"/>
              <w:left w:val="single" w:sz="4" w:space="0" w:color="auto"/>
              <w:bottom w:val="single" w:sz="4" w:space="0" w:color="auto"/>
              <w:right w:val="single" w:sz="4" w:space="0" w:color="auto"/>
            </w:tcBorders>
            <w:vAlign w:val="center"/>
            <w:hideMark/>
          </w:tcPr>
          <w:p w14:paraId="4A0D5103" w14:textId="77777777" w:rsidR="004F725E" w:rsidRPr="004F725E" w:rsidRDefault="004F725E" w:rsidP="004F725E">
            <w:pPr>
              <w:ind w:firstLine="0"/>
              <w:jc w:val="center"/>
              <w:outlineLvl w:val="1"/>
              <w:rPr>
                <w:rFonts w:cs="Arial"/>
                <w:bCs/>
                <w:iCs/>
              </w:rPr>
            </w:pPr>
            <w:r w:rsidRPr="004F725E">
              <w:rPr>
                <w:rFonts w:cs="Arial"/>
                <w:bCs/>
                <w:iCs/>
              </w:rPr>
              <w:t>Критерий</w:t>
            </w:r>
          </w:p>
        </w:tc>
        <w:tc>
          <w:tcPr>
            <w:tcW w:w="375" w:type="pct"/>
            <w:tcBorders>
              <w:top w:val="single" w:sz="4" w:space="0" w:color="auto"/>
              <w:left w:val="single" w:sz="4" w:space="0" w:color="auto"/>
              <w:bottom w:val="single" w:sz="4" w:space="0" w:color="auto"/>
              <w:right w:val="single" w:sz="4" w:space="0" w:color="auto"/>
            </w:tcBorders>
            <w:vAlign w:val="center"/>
            <w:hideMark/>
          </w:tcPr>
          <w:p w14:paraId="7BE9B49B" w14:textId="77777777" w:rsidR="004F725E" w:rsidRPr="004F725E" w:rsidRDefault="004F725E" w:rsidP="004F725E">
            <w:pPr>
              <w:ind w:firstLine="0"/>
              <w:jc w:val="center"/>
              <w:outlineLvl w:val="1"/>
              <w:rPr>
                <w:rFonts w:cs="Arial"/>
                <w:bCs/>
                <w:iCs/>
              </w:rPr>
            </w:pPr>
            <w:r w:rsidRPr="004F725E">
              <w:rPr>
                <w:rFonts w:cs="Arial"/>
                <w:bCs/>
                <w:iCs/>
              </w:rPr>
              <w:t>Допустимые баллы</w:t>
            </w:r>
          </w:p>
        </w:tc>
        <w:tc>
          <w:tcPr>
            <w:tcW w:w="375" w:type="pct"/>
            <w:tcBorders>
              <w:top w:val="single" w:sz="4" w:space="0" w:color="auto"/>
              <w:left w:val="single" w:sz="4" w:space="0" w:color="auto"/>
              <w:bottom w:val="single" w:sz="4" w:space="0" w:color="auto"/>
              <w:right w:val="single" w:sz="4" w:space="0" w:color="auto"/>
            </w:tcBorders>
            <w:vAlign w:val="center"/>
            <w:hideMark/>
          </w:tcPr>
          <w:p w14:paraId="4FC29A50" w14:textId="77777777" w:rsidR="004F725E" w:rsidRPr="004F725E" w:rsidRDefault="004F725E" w:rsidP="004F725E">
            <w:pPr>
              <w:ind w:firstLine="0"/>
              <w:jc w:val="center"/>
              <w:outlineLvl w:val="1"/>
              <w:rPr>
                <w:rFonts w:cs="Arial"/>
                <w:bCs/>
                <w:iCs/>
              </w:rPr>
            </w:pPr>
            <w:r w:rsidRPr="004F725E">
              <w:rPr>
                <w:rFonts w:cs="Arial"/>
                <w:bCs/>
                <w:iCs/>
              </w:rPr>
              <w:t>Балл оценки (б2i)</w:t>
            </w:r>
          </w:p>
        </w:tc>
        <w:tc>
          <w:tcPr>
            <w:tcW w:w="422" w:type="pct"/>
            <w:tcBorders>
              <w:top w:val="single" w:sz="4" w:space="0" w:color="auto"/>
              <w:left w:val="single" w:sz="4" w:space="0" w:color="auto"/>
              <w:bottom w:val="single" w:sz="4" w:space="0" w:color="auto"/>
              <w:right w:val="single" w:sz="4" w:space="0" w:color="auto"/>
            </w:tcBorders>
            <w:vAlign w:val="center"/>
            <w:hideMark/>
          </w:tcPr>
          <w:p w14:paraId="77A6E093" w14:textId="77777777" w:rsidR="004F725E" w:rsidRPr="004F725E" w:rsidRDefault="004F725E" w:rsidP="004F725E">
            <w:pPr>
              <w:ind w:firstLine="0"/>
              <w:jc w:val="center"/>
              <w:outlineLvl w:val="1"/>
              <w:rPr>
                <w:rFonts w:cs="Arial"/>
                <w:bCs/>
                <w:iCs/>
              </w:rPr>
            </w:pPr>
            <w:r w:rsidRPr="004F725E">
              <w:rPr>
                <w:rFonts w:cs="Arial"/>
                <w:bCs/>
                <w:iCs/>
              </w:rPr>
              <w:t>Весовой коэффициент критерия Pi, %</w:t>
            </w:r>
          </w:p>
        </w:tc>
        <w:tc>
          <w:tcPr>
            <w:tcW w:w="328" w:type="pct"/>
            <w:tcBorders>
              <w:top w:val="single" w:sz="4" w:space="0" w:color="auto"/>
              <w:left w:val="single" w:sz="4" w:space="0" w:color="auto"/>
              <w:bottom w:val="single" w:sz="4" w:space="0" w:color="auto"/>
              <w:right w:val="single" w:sz="4" w:space="0" w:color="auto"/>
            </w:tcBorders>
            <w:vAlign w:val="center"/>
            <w:hideMark/>
          </w:tcPr>
          <w:p w14:paraId="58026EB9" w14:textId="77777777" w:rsidR="004F725E" w:rsidRPr="004F725E" w:rsidRDefault="004F725E" w:rsidP="004F725E">
            <w:pPr>
              <w:ind w:firstLine="0"/>
              <w:jc w:val="center"/>
              <w:outlineLvl w:val="1"/>
              <w:rPr>
                <w:rFonts w:cs="Arial"/>
                <w:bCs/>
                <w:iCs/>
              </w:rPr>
            </w:pPr>
            <w:r w:rsidRPr="004F725E">
              <w:rPr>
                <w:rFonts w:cs="Arial"/>
                <w:bCs/>
                <w:iCs/>
              </w:rPr>
              <w:t>Средневзвешенный балл</w:t>
            </w:r>
          </w:p>
          <w:p w14:paraId="705E8AD7" w14:textId="77777777" w:rsidR="004F725E" w:rsidRPr="004F725E" w:rsidRDefault="004F725E" w:rsidP="004F725E">
            <w:pPr>
              <w:ind w:firstLine="0"/>
              <w:jc w:val="center"/>
              <w:outlineLvl w:val="1"/>
              <w:rPr>
                <w:rFonts w:cs="Arial"/>
                <w:bCs/>
                <w:iCs/>
              </w:rPr>
            </w:pPr>
            <w:r w:rsidRPr="004F725E">
              <w:rPr>
                <w:rFonts w:cs="Arial"/>
                <w:bCs/>
                <w:iCs/>
              </w:rPr>
              <w:t>(б2i х Pi), %</w:t>
            </w:r>
          </w:p>
        </w:tc>
        <w:tc>
          <w:tcPr>
            <w:tcW w:w="1733" w:type="pct"/>
            <w:tcBorders>
              <w:top w:val="single" w:sz="4" w:space="0" w:color="auto"/>
              <w:left w:val="single" w:sz="4" w:space="0" w:color="auto"/>
              <w:bottom w:val="single" w:sz="4" w:space="0" w:color="auto"/>
              <w:right w:val="single" w:sz="4" w:space="0" w:color="auto"/>
            </w:tcBorders>
            <w:vAlign w:val="center"/>
            <w:hideMark/>
          </w:tcPr>
          <w:p w14:paraId="76015FED" w14:textId="77777777" w:rsidR="004F725E" w:rsidRPr="004F725E" w:rsidRDefault="004F725E" w:rsidP="004F725E">
            <w:pPr>
              <w:ind w:firstLine="0"/>
              <w:jc w:val="center"/>
              <w:outlineLvl w:val="1"/>
              <w:rPr>
                <w:rFonts w:cs="Arial"/>
                <w:bCs/>
                <w:iCs/>
              </w:rPr>
            </w:pPr>
            <w:r w:rsidRPr="004F725E">
              <w:rPr>
                <w:rFonts w:cs="Arial"/>
                <w:bCs/>
                <w:iCs/>
              </w:rPr>
              <w:t>Ссылки на документальные подтверждения</w:t>
            </w:r>
          </w:p>
        </w:tc>
      </w:tr>
      <w:tr w:rsidR="004F725E" w:rsidRPr="004F725E" w14:paraId="404974FE" w14:textId="77777777" w:rsidTr="004F725E">
        <w:tc>
          <w:tcPr>
            <w:tcW w:w="223" w:type="pct"/>
            <w:tcBorders>
              <w:top w:val="single" w:sz="4" w:space="0" w:color="auto"/>
              <w:left w:val="single" w:sz="4" w:space="0" w:color="auto"/>
              <w:bottom w:val="single" w:sz="4" w:space="0" w:color="auto"/>
              <w:right w:val="single" w:sz="4" w:space="0" w:color="auto"/>
            </w:tcBorders>
            <w:hideMark/>
          </w:tcPr>
          <w:p w14:paraId="37288D85" w14:textId="77777777" w:rsidR="004F725E" w:rsidRPr="004F725E" w:rsidRDefault="004F725E" w:rsidP="004F725E">
            <w:pPr>
              <w:ind w:firstLine="0"/>
              <w:jc w:val="center"/>
              <w:outlineLvl w:val="1"/>
              <w:rPr>
                <w:rFonts w:cs="Arial"/>
                <w:bCs/>
                <w:iCs/>
              </w:rPr>
            </w:pPr>
            <w:r w:rsidRPr="004F725E">
              <w:rPr>
                <w:rFonts w:cs="Arial"/>
                <w:bCs/>
                <w:iCs/>
              </w:rPr>
              <w:t>1.</w:t>
            </w:r>
          </w:p>
        </w:tc>
        <w:tc>
          <w:tcPr>
            <w:tcW w:w="1545" w:type="pct"/>
            <w:tcBorders>
              <w:top w:val="single" w:sz="4" w:space="0" w:color="auto"/>
              <w:left w:val="single" w:sz="4" w:space="0" w:color="auto"/>
              <w:bottom w:val="single" w:sz="4" w:space="0" w:color="auto"/>
              <w:right w:val="single" w:sz="4" w:space="0" w:color="auto"/>
            </w:tcBorders>
            <w:hideMark/>
          </w:tcPr>
          <w:p w14:paraId="29C9EA01" w14:textId="77777777" w:rsidR="004F725E" w:rsidRPr="004F725E" w:rsidRDefault="004F725E" w:rsidP="004F725E">
            <w:pPr>
              <w:ind w:firstLine="0"/>
              <w:jc w:val="center"/>
              <w:outlineLvl w:val="1"/>
              <w:rPr>
                <w:rFonts w:cs="Arial"/>
                <w:bCs/>
                <w:iCs/>
              </w:rPr>
            </w:pPr>
            <w:r w:rsidRPr="004F725E">
              <w:rPr>
                <w:rFonts w:cs="Arial"/>
                <w:bCs/>
                <w:iCs/>
              </w:rPr>
              <w:t>Отношение сметной стоимости объекта капитального строительства либо стоимости приобретения объекта недвижимого имущества, входящих в состав проекта к значениям количественных показателей (показателя) результатов реализации проекта</w:t>
            </w:r>
          </w:p>
        </w:tc>
        <w:tc>
          <w:tcPr>
            <w:tcW w:w="375" w:type="pct"/>
            <w:tcBorders>
              <w:top w:val="single" w:sz="4" w:space="0" w:color="auto"/>
              <w:left w:val="single" w:sz="4" w:space="0" w:color="auto"/>
              <w:bottom w:val="single" w:sz="4" w:space="0" w:color="auto"/>
              <w:right w:val="single" w:sz="4" w:space="0" w:color="auto"/>
            </w:tcBorders>
            <w:hideMark/>
          </w:tcPr>
          <w:p w14:paraId="4222F52A" w14:textId="77777777" w:rsidR="004F725E" w:rsidRPr="004F725E" w:rsidRDefault="004F725E" w:rsidP="004F725E">
            <w:pPr>
              <w:ind w:firstLine="0"/>
              <w:jc w:val="center"/>
              <w:outlineLvl w:val="1"/>
              <w:rPr>
                <w:rFonts w:cs="Arial"/>
                <w:bCs/>
                <w:iCs/>
              </w:rPr>
            </w:pPr>
            <w:r w:rsidRPr="004F725E">
              <w:rPr>
                <w:rFonts w:cs="Arial"/>
                <w:bCs/>
                <w:iCs/>
              </w:rPr>
              <w:t>1;</w:t>
            </w:r>
          </w:p>
          <w:p w14:paraId="52242D10" w14:textId="77777777" w:rsidR="004F725E" w:rsidRPr="004F725E" w:rsidRDefault="004F725E" w:rsidP="004F725E">
            <w:pPr>
              <w:ind w:firstLine="0"/>
              <w:jc w:val="center"/>
              <w:outlineLvl w:val="1"/>
              <w:rPr>
                <w:rFonts w:cs="Arial"/>
                <w:bCs/>
                <w:iCs/>
              </w:rPr>
            </w:pPr>
            <w:r w:rsidRPr="004F725E">
              <w:rPr>
                <w:rFonts w:cs="Arial"/>
                <w:bCs/>
                <w:iCs/>
              </w:rPr>
              <w:t>0,5;</w:t>
            </w:r>
          </w:p>
          <w:p w14:paraId="50E1B2BA" w14:textId="77777777" w:rsidR="004F725E" w:rsidRPr="004F725E" w:rsidRDefault="004F725E" w:rsidP="004F725E">
            <w:pPr>
              <w:ind w:firstLine="0"/>
              <w:jc w:val="center"/>
              <w:outlineLvl w:val="1"/>
              <w:rPr>
                <w:rFonts w:cs="Arial"/>
                <w:bCs/>
                <w:iCs/>
              </w:rPr>
            </w:pPr>
            <w:r w:rsidRPr="004F725E">
              <w:rPr>
                <w:rFonts w:cs="Arial"/>
                <w:bCs/>
                <w:iCs/>
              </w:rPr>
              <w:t>0</w:t>
            </w:r>
          </w:p>
        </w:tc>
        <w:tc>
          <w:tcPr>
            <w:tcW w:w="375" w:type="pct"/>
            <w:tcBorders>
              <w:top w:val="single" w:sz="4" w:space="0" w:color="auto"/>
              <w:left w:val="single" w:sz="4" w:space="0" w:color="auto"/>
              <w:bottom w:val="single" w:sz="4" w:space="0" w:color="auto"/>
              <w:right w:val="single" w:sz="4" w:space="0" w:color="auto"/>
            </w:tcBorders>
          </w:tcPr>
          <w:p w14:paraId="7D926355" w14:textId="77777777" w:rsidR="004F725E" w:rsidRPr="004F725E" w:rsidRDefault="004F725E" w:rsidP="004F725E">
            <w:pPr>
              <w:ind w:firstLine="0"/>
              <w:jc w:val="center"/>
              <w:outlineLvl w:val="1"/>
              <w:rPr>
                <w:rFonts w:cs="Arial"/>
                <w:bCs/>
                <w:iCs/>
              </w:rPr>
            </w:pPr>
          </w:p>
        </w:tc>
        <w:tc>
          <w:tcPr>
            <w:tcW w:w="422" w:type="pct"/>
            <w:tcBorders>
              <w:top w:val="single" w:sz="4" w:space="0" w:color="auto"/>
              <w:left w:val="single" w:sz="4" w:space="0" w:color="auto"/>
              <w:bottom w:val="single" w:sz="4" w:space="0" w:color="auto"/>
              <w:right w:val="single" w:sz="4" w:space="0" w:color="auto"/>
            </w:tcBorders>
          </w:tcPr>
          <w:p w14:paraId="73F9A4F1" w14:textId="77777777" w:rsidR="004F725E" w:rsidRPr="004F725E" w:rsidRDefault="004F725E" w:rsidP="004F725E">
            <w:pPr>
              <w:ind w:firstLine="0"/>
              <w:jc w:val="center"/>
              <w:outlineLvl w:val="1"/>
              <w:rPr>
                <w:rFonts w:cs="Arial"/>
                <w:bCs/>
                <w:iCs/>
              </w:rPr>
            </w:pPr>
          </w:p>
        </w:tc>
        <w:tc>
          <w:tcPr>
            <w:tcW w:w="328" w:type="pct"/>
            <w:tcBorders>
              <w:top w:val="single" w:sz="4" w:space="0" w:color="auto"/>
              <w:left w:val="single" w:sz="4" w:space="0" w:color="auto"/>
              <w:bottom w:val="single" w:sz="4" w:space="0" w:color="auto"/>
              <w:right w:val="single" w:sz="4" w:space="0" w:color="auto"/>
            </w:tcBorders>
          </w:tcPr>
          <w:p w14:paraId="4B39B580" w14:textId="77777777" w:rsidR="004F725E" w:rsidRPr="004F725E" w:rsidRDefault="004F725E" w:rsidP="004F725E">
            <w:pPr>
              <w:ind w:firstLine="0"/>
              <w:jc w:val="center"/>
              <w:outlineLvl w:val="1"/>
              <w:rPr>
                <w:rFonts w:cs="Arial"/>
                <w:bCs/>
                <w:iCs/>
              </w:rPr>
            </w:pPr>
          </w:p>
        </w:tc>
        <w:tc>
          <w:tcPr>
            <w:tcW w:w="1733" w:type="pct"/>
            <w:tcBorders>
              <w:top w:val="single" w:sz="4" w:space="0" w:color="auto"/>
              <w:left w:val="single" w:sz="4" w:space="0" w:color="auto"/>
              <w:bottom w:val="single" w:sz="4" w:space="0" w:color="auto"/>
              <w:right w:val="single" w:sz="4" w:space="0" w:color="auto"/>
            </w:tcBorders>
            <w:hideMark/>
          </w:tcPr>
          <w:p w14:paraId="7FF4C464" w14:textId="77777777" w:rsidR="004F725E" w:rsidRPr="004F725E" w:rsidRDefault="004F725E" w:rsidP="004F725E">
            <w:pPr>
              <w:ind w:firstLine="0"/>
              <w:jc w:val="center"/>
              <w:outlineLvl w:val="1"/>
              <w:rPr>
                <w:rFonts w:cs="Arial"/>
                <w:bCs/>
                <w:iCs/>
              </w:rPr>
            </w:pPr>
            <w:r w:rsidRPr="004F725E">
              <w:rPr>
                <w:rFonts w:cs="Arial"/>
                <w:bCs/>
                <w:iCs/>
              </w:rPr>
              <w:t>Основные сведения и технико-экономические показатели планируемого</w:t>
            </w:r>
          </w:p>
          <w:p w14:paraId="6C1F28CF" w14:textId="77777777" w:rsidR="004F725E" w:rsidRPr="004F725E" w:rsidRDefault="004F725E" w:rsidP="004F725E">
            <w:pPr>
              <w:ind w:firstLine="0"/>
              <w:jc w:val="center"/>
              <w:outlineLvl w:val="1"/>
              <w:rPr>
                <w:rFonts w:cs="Arial"/>
                <w:bCs/>
                <w:iCs/>
              </w:rPr>
            </w:pPr>
            <w:r w:rsidRPr="004F725E">
              <w:rPr>
                <w:rFonts w:cs="Arial"/>
                <w:bCs/>
                <w:iCs/>
              </w:rPr>
              <w:t>к реализации инвестиционного проекта и (или) проекта-аналога, реализуемого (или реализованного) на территории муниципального образования, в случае отсутствия проектов-аналогов, реализуемых на территории муниципального образования-проекта - аналога реализуемого на территории Ханты-Мансийского автономного округа-Югры, Российской Федерации. Приводятся в ценах соответствующих лет с учетом периода реализации проекта (с указанием периода реализации проекта).</w:t>
            </w:r>
          </w:p>
          <w:p w14:paraId="026D9067" w14:textId="77777777" w:rsidR="004F725E" w:rsidRPr="004F725E" w:rsidRDefault="004F725E" w:rsidP="004F725E">
            <w:pPr>
              <w:ind w:firstLine="0"/>
              <w:jc w:val="center"/>
              <w:outlineLvl w:val="1"/>
              <w:rPr>
                <w:rFonts w:cs="Arial"/>
                <w:bCs/>
                <w:iCs/>
              </w:rPr>
            </w:pPr>
            <w:r w:rsidRPr="004F725E">
              <w:rPr>
                <w:rFonts w:cs="Arial"/>
                <w:bCs/>
                <w:iCs/>
              </w:rPr>
              <w:t>В отношении инвестиционного проекта, предполагающего приобретение объектов недвижимого имущества в муниципальную собственность Нефтеюганского района указывается рыночная стоимость приобретаемого объекта недвижимого имущества в соответствии с заключением комитета по управлению муниципальным имуществом департамента имущественных отношений Нефтеюганского района в ценах года представления паспорта инвестиционного проекта</w:t>
            </w:r>
          </w:p>
        </w:tc>
      </w:tr>
      <w:tr w:rsidR="004F725E" w:rsidRPr="004F725E" w14:paraId="4D0A0C10" w14:textId="77777777" w:rsidTr="004F725E">
        <w:tc>
          <w:tcPr>
            <w:tcW w:w="223" w:type="pct"/>
            <w:tcBorders>
              <w:top w:val="single" w:sz="4" w:space="0" w:color="auto"/>
              <w:left w:val="single" w:sz="4" w:space="0" w:color="auto"/>
              <w:bottom w:val="single" w:sz="4" w:space="0" w:color="auto"/>
              <w:right w:val="single" w:sz="4" w:space="0" w:color="auto"/>
            </w:tcBorders>
            <w:hideMark/>
          </w:tcPr>
          <w:p w14:paraId="5D1A093E" w14:textId="77777777" w:rsidR="004F725E" w:rsidRPr="004F725E" w:rsidRDefault="004F725E" w:rsidP="004F725E">
            <w:pPr>
              <w:ind w:firstLine="0"/>
              <w:jc w:val="center"/>
              <w:outlineLvl w:val="1"/>
              <w:rPr>
                <w:rFonts w:cs="Arial"/>
                <w:bCs/>
                <w:iCs/>
              </w:rPr>
            </w:pPr>
            <w:r w:rsidRPr="004F725E">
              <w:rPr>
                <w:rFonts w:cs="Arial"/>
                <w:bCs/>
                <w:iCs/>
              </w:rPr>
              <w:t>2.</w:t>
            </w:r>
          </w:p>
        </w:tc>
        <w:tc>
          <w:tcPr>
            <w:tcW w:w="1545" w:type="pct"/>
            <w:tcBorders>
              <w:top w:val="single" w:sz="4" w:space="0" w:color="auto"/>
              <w:left w:val="single" w:sz="4" w:space="0" w:color="auto"/>
              <w:bottom w:val="single" w:sz="4" w:space="0" w:color="auto"/>
              <w:right w:val="single" w:sz="4" w:space="0" w:color="auto"/>
            </w:tcBorders>
            <w:hideMark/>
          </w:tcPr>
          <w:p w14:paraId="4AE17F9E" w14:textId="77777777" w:rsidR="004F725E" w:rsidRPr="004F725E" w:rsidRDefault="004F725E" w:rsidP="004F725E">
            <w:pPr>
              <w:ind w:firstLine="0"/>
              <w:jc w:val="center"/>
              <w:outlineLvl w:val="1"/>
              <w:rPr>
                <w:rFonts w:cs="Arial"/>
                <w:bCs/>
                <w:iCs/>
              </w:rPr>
            </w:pPr>
            <w:r w:rsidRPr="004F725E">
              <w:rPr>
                <w:rFonts w:cs="Arial"/>
                <w:bCs/>
                <w:iCs/>
              </w:rPr>
              <w:t>Наличие потребителей услуг (продукции), создаваемых в результате реализации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375" w:type="pct"/>
            <w:tcBorders>
              <w:top w:val="single" w:sz="4" w:space="0" w:color="auto"/>
              <w:left w:val="single" w:sz="4" w:space="0" w:color="auto"/>
              <w:bottom w:val="single" w:sz="4" w:space="0" w:color="auto"/>
              <w:right w:val="single" w:sz="4" w:space="0" w:color="auto"/>
            </w:tcBorders>
            <w:hideMark/>
          </w:tcPr>
          <w:p w14:paraId="47E9A00C" w14:textId="77777777" w:rsidR="004F725E" w:rsidRPr="004F725E" w:rsidRDefault="004F725E" w:rsidP="004F725E">
            <w:pPr>
              <w:ind w:firstLine="0"/>
              <w:jc w:val="center"/>
              <w:outlineLvl w:val="1"/>
              <w:rPr>
                <w:rFonts w:cs="Arial"/>
                <w:bCs/>
                <w:iCs/>
              </w:rPr>
            </w:pPr>
            <w:r w:rsidRPr="004F725E">
              <w:rPr>
                <w:rFonts w:cs="Arial"/>
                <w:bCs/>
                <w:iCs/>
              </w:rPr>
              <w:t>1;</w:t>
            </w:r>
          </w:p>
          <w:p w14:paraId="68ADC96B" w14:textId="77777777" w:rsidR="004F725E" w:rsidRPr="004F725E" w:rsidRDefault="004F725E" w:rsidP="004F725E">
            <w:pPr>
              <w:ind w:firstLine="0"/>
              <w:jc w:val="center"/>
              <w:outlineLvl w:val="1"/>
              <w:rPr>
                <w:rFonts w:cs="Arial"/>
                <w:bCs/>
                <w:iCs/>
              </w:rPr>
            </w:pPr>
            <w:r w:rsidRPr="004F725E">
              <w:rPr>
                <w:rFonts w:cs="Arial"/>
                <w:bCs/>
                <w:iCs/>
              </w:rPr>
              <w:t>0,5;</w:t>
            </w:r>
          </w:p>
          <w:p w14:paraId="6E14FEA3" w14:textId="77777777" w:rsidR="004F725E" w:rsidRPr="004F725E" w:rsidRDefault="004F725E" w:rsidP="004F725E">
            <w:pPr>
              <w:ind w:firstLine="0"/>
              <w:jc w:val="center"/>
              <w:outlineLvl w:val="1"/>
              <w:rPr>
                <w:rFonts w:cs="Arial"/>
                <w:bCs/>
                <w:iCs/>
              </w:rPr>
            </w:pPr>
            <w:r w:rsidRPr="004F725E">
              <w:rPr>
                <w:rFonts w:cs="Arial"/>
                <w:bCs/>
                <w:iCs/>
              </w:rPr>
              <w:t>0</w:t>
            </w:r>
          </w:p>
        </w:tc>
        <w:tc>
          <w:tcPr>
            <w:tcW w:w="375" w:type="pct"/>
            <w:tcBorders>
              <w:top w:val="single" w:sz="4" w:space="0" w:color="auto"/>
              <w:left w:val="single" w:sz="4" w:space="0" w:color="auto"/>
              <w:bottom w:val="single" w:sz="4" w:space="0" w:color="auto"/>
              <w:right w:val="single" w:sz="4" w:space="0" w:color="auto"/>
            </w:tcBorders>
          </w:tcPr>
          <w:p w14:paraId="36799B37" w14:textId="77777777" w:rsidR="004F725E" w:rsidRPr="004F725E" w:rsidRDefault="004F725E" w:rsidP="004F725E">
            <w:pPr>
              <w:ind w:firstLine="0"/>
              <w:jc w:val="center"/>
              <w:outlineLvl w:val="1"/>
              <w:rPr>
                <w:rFonts w:cs="Arial"/>
                <w:bCs/>
                <w:iCs/>
              </w:rPr>
            </w:pPr>
          </w:p>
        </w:tc>
        <w:tc>
          <w:tcPr>
            <w:tcW w:w="422" w:type="pct"/>
            <w:tcBorders>
              <w:top w:val="single" w:sz="4" w:space="0" w:color="auto"/>
              <w:left w:val="single" w:sz="4" w:space="0" w:color="auto"/>
              <w:bottom w:val="single" w:sz="4" w:space="0" w:color="auto"/>
              <w:right w:val="single" w:sz="4" w:space="0" w:color="auto"/>
            </w:tcBorders>
          </w:tcPr>
          <w:p w14:paraId="72446B50" w14:textId="77777777" w:rsidR="004F725E" w:rsidRPr="004F725E" w:rsidRDefault="004F725E" w:rsidP="004F725E">
            <w:pPr>
              <w:ind w:firstLine="0"/>
              <w:jc w:val="center"/>
              <w:outlineLvl w:val="1"/>
              <w:rPr>
                <w:rFonts w:cs="Arial"/>
                <w:bCs/>
                <w:iCs/>
              </w:rPr>
            </w:pPr>
          </w:p>
        </w:tc>
        <w:tc>
          <w:tcPr>
            <w:tcW w:w="328" w:type="pct"/>
            <w:tcBorders>
              <w:top w:val="single" w:sz="4" w:space="0" w:color="auto"/>
              <w:left w:val="single" w:sz="4" w:space="0" w:color="auto"/>
              <w:bottom w:val="single" w:sz="4" w:space="0" w:color="auto"/>
              <w:right w:val="single" w:sz="4" w:space="0" w:color="auto"/>
            </w:tcBorders>
          </w:tcPr>
          <w:p w14:paraId="45D5D034" w14:textId="77777777" w:rsidR="004F725E" w:rsidRPr="004F725E" w:rsidRDefault="004F725E" w:rsidP="004F725E">
            <w:pPr>
              <w:ind w:firstLine="0"/>
              <w:jc w:val="center"/>
              <w:outlineLvl w:val="1"/>
              <w:rPr>
                <w:rFonts w:cs="Arial"/>
                <w:bCs/>
                <w:iCs/>
              </w:rPr>
            </w:pPr>
          </w:p>
        </w:tc>
        <w:tc>
          <w:tcPr>
            <w:tcW w:w="1733" w:type="pct"/>
            <w:tcBorders>
              <w:top w:val="single" w:sz="4" w:space="0" w:color="auto"/>
              <w:left w:val="single" w:sz="4" w:space="0" w:color="auto"/>
              <w:bottom w:val="single" w:sz="4" w:space="0" w:color="auto"/>
              <w:right w:val="single" w:sz="4" w:space="0" w:color="auto"/>
            </w:tcBorders>
            <w:hideMark/>
          </w:tcPr>
          <w:p w14:paraId="36A12359" w14:textId="77777777" w:rsidR="004F725E" w:rsidRPr="004F725E" w:rsidRDefault="004F725E" w:rsidP="004F725E">
            <w:pPr>
              <w:ind w:firstLine="0"/>
              <w:jc w:val="center"/>
              <w:outlineLvl w:val="1"/>
              <w:rPr>
                <w:rFonts w:cs="Arial"/>
                <w:bCs/>
                <w:iCs/>
              </w:rPr>
            </w:pPr>
            <w:r w:rsidRPr="004F725E">
              <w:rPr>
                <w:rFonts w:cs="Arial"/>
                <w:bCs/>
                <w:iCs/>
              </w:rPr>
              <w:t>Обоснование спроса (потребности) на услуги (продукцию), создаваемые в результате реализации проекта, для обеспечения проектируемого (нормативного) уровня использования проектной мощности объекта (мощности приобретаемого объекта недвижимого имущества).</w:t>
            </w:r>
          </w:p>
          <w:p w14:paraId="5ED5D99C" w14:textId="77777777" w:rsidR="004F725E" w:rsidRPr="004F725E" w:rsidRDefault="004F725E" w:rsidP="004F725E">
            <w:pPr>
              <w:ind w:firstLine="0"/>
              <w:jc w:val="center"/>
              <w:outlineLvl w:val="1"/>
              <w:rPr>
                <w:rFonts w:cs="Arial"/>
                <w:bCs/>
                <w:iCs/>
                <w:color w:val="FF0000"/>
              </w:rPr>
            </w:pPr>
            <w:r w:rsidRPr="004F725E">
              <w:rPr>
                <w:rFonts w:cs="Arial"/>
                <w:bCs/>
                <w:iCs/>
              </w:rPr>
              <w:t>Обоснование спроса (наличия потребителей услуг) производится на момент ввода объекта, приобретения объекта недвижимого имущества</w:t>
            </w:r>
            <w:r w:rsidRPr="004F725E">
              <w:rPr>
                <w:rFonts w:cs="Arial"/>
                <w:bCs/>
                <w:iCs/>
                <w:color w:val="FF0000"/>
              </w:rPr>
              <w:t xml:space="preserve"> </w:t>
            </w:r>
            <w:r w:rsidRPr="004F725E">
              <w:rPr>
                <w:rFonts w:cs="Arial"/>
                <w:bCs/>
                <w:iCs/>
              </w:rPr>
              <w:t>с учетом уже созданных и создаваемых мощностей в данной сфере</w:t>
            </w:r>
          </w:p>
        </w:tc>
      </w:tr>
      <w:tr w:rsidR="004F725E" w:rsidRPr="004F725E" w14:paraId="520B0249" w14:textId="77777777" w:rsidTr="004F725E">
        <w:tc>
          <w:tcPr>
            <w:tcW w:w="223" w:type="pct"/>
            <w:tcBorders>
              <w:top w:val="single" w:sz="4" w:space="0" w:color="auto"/>
              <w:left w:val="single" w:sz="4" w:space="0" w:color="auto"/>
              <w:bottom w:val="single" w:sz="4" w:space="0" w:color="auto"/>
              <w:right w:val="single" w:sz="4" w:space="0" w:color="auto"/>
            </w:tcBorders>
            <w:hideMark/>
          </w:tcPr>
          <w:p w14:paraId="157DAC37" w14:textId="77777777" w:rsidR="004F725E" w:rsidRPr="004F725E" w:rsidRDefault="004F725E" w:rsidP="004F725E">
            <w:pPr>
              <w:ind w:firstLine="0"/>
              <w:jc w:val="center"/>
              <w:outlineLvl w:val="1"/>
              <w:rPr>
                <w:rFonts w:cs="Arial"/>
                <w:bCs/>
                <w:iCs/>
              </w:rPr>
            </w:pPr>
            <w:r w:rsidRPr="004F725E">
              <w:rPr>
                <w:rFonts w:cs="Arial"/>
                <w:bCs/>
                <w:iCs/>
              </w:rPr>
              <w:t>3.</w:t>
            </w:r>
          </w:p>
        </w:tc>
        <w:tc>
          <w:tcPr>
            <w:tcW w:w="1545" w:type="pct"/>
            <w:tcBorders>
              <w:top w:val="single" w:sz="4" w:space="0" w:color="auto"/>
              <w:left w:val="single" w:sz="4" w:space="0" w:color="auto"/>
              <w:bottom w:val="single" w:sz="4" w:space="0" w:color="auto"/>
              <w:right w:val="single" w:sz="4" w:space="0" w:color="auto"/>
            </w:tcBorders>
            <w:hideMark/>
          </w:tcPr>
          <w:p w14:paraId="11446AC3" w14:textId="77777777" w:rsidR="004F725E" w:rsidRPr="004F725E" w:rsidRDefault="004F725E" w:rsidP="004F725E">
            <w:pPr>
              <w:ind w:firstLine="0"/>
              <w:jc w:val="center"/>
              <w:outlineLvl w:val="1"/>
              <w:rPr>
                <w:rFonts w:cs="Arial"/>
                <w:bCs/>
                <w:iCs/>
              </w:rPr>
            </w:pPr>
            <w:r w:rsidRPr="004F725E">
              <w:rPr>
                <w:rFonts w:cs="Arial"/>
                <w:bCs/>
                <w:iCs/>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обеспечения муниципальных нужд</w:t>
            </w:r>
          </w:p>
        </w:tc>
        <w:tc>
          <w:tcPr>
            <w:tcW w:w="375" w:type="pct"/>
            <w:tcBorders>
              <w:top w:val="single" w:sz="4" w:space="0" w:color="auto"/>
              <w:left w:val="single" w:sz="4" w:space="0" w:color="auto"/>
              <w:bottom w:val="single" w:sz="4" w:space="0" w:color="auto"/>
              <w:right w:val="single" w:sz="4" w:space="0" w:color="auto"/>
            </w:tcBorders>
            <w:hideMark/>
          </w:tcPr>
          <w:p w14:paraId="08C077D6" w14:textId="77777777" w:rsidR="004F725E" w:rsidRPr="004F725E" w:rsidRDefault="004F725E" w:rsidP="004F725E">
            <w:pPr>
              <w:ind w:firstLine="0"/>
              <w:jc w:val="center"/>
              <w:outlineLvl w:val="1"/>
              <w:rPr>
                <w:rFonts w:cs="Arial"/>
                <w:bCs/>
                <w:iCs/>
              </w:rPr>
            </w:pPr>
            <w:r w:rsidRPr="004F725E">
              <w:rPr>
                <w:rFonts w:cs="Arial"/>
                <w:bCs/>
                <w:iCs/>
              </w:rPr>
              <w:t>1;</w:t>
            </w:r>
          </w:p>
          <w:p w14:paraId="5AC1FAAC" w14:textId="77777777" w:rsidR="004F725E" w:rsidRPr="004F725E" w:rsidRDefault="004F725E" w:rsidP="004F725E">
            <w:pPr>
              <w:ind w:firstLine="0"/>
              <w:jc w:val="center"/>
              <w:outlineLvl w:val="1"/>
              <w:rPr>
                <w:rFonts w:cs="Arial"/>
                <w:bCs/>
                <w:iCs/>
              </w:rPr>
            </w:pPr>
            <w:r w:rsidRPr="004F725E">
              <w:rPr>
                <w:rFonts w:cs="Arial"/>
                <w:bCs/>
                <w:iCs/>
              </w:rPr>
              <w:t>0</w:t>
            </w:r>
          </w:p>
        </w:tc>
        <w:tc>
          <w:tcPr>
            <w:tcW w:w="375" w:type="pct"/>
            <w:tcBorders>
              <w:top w:val="single" w:sz="4" w:space="0" w:color="auto"/>
              <w:left w:val="single" w:sz="4" w:space="0" w:color="auto"/>
              <w:bottom w:val="single" w:sz="4" w:space="0" w:color="auto"/>
              <w:right w:val="single" w:sz="4" w:space="0" w:color="auto"/>
            </w:tcBorders>
          </w:tcPr>
          <w:p w14:paraId="5EBA7F96" w14:textId="77777777" w:rsidR="004F725E" w:rsidRPr="004F725E" w:rsidRDefault="004F725E" w:rsidP="004F725E">
            <w:pPr>
              <w:ind w:firstLine="0"/>
              <w:jc w:val="center"/>
              <w:outlineLvl w:val="1"/>
              <w:rPr>
                <w:rFonts w:cs="Arial"/>
                <w:bCs/>
                <w:iCs/>
              </w:rPr>
            </w:pPr>
          </w:p>
        </w:tc>
        <w:tc>
          <w:tcPr>
            <w:tcW w:w="422" w:type="pct"/>
            <w:tcBorders>
              <w:top w:val="single" w:sz="4" w:space="0" w:color="auto"/>
              <w:left w:val="single" w:sz="4" w:space="0" w:color="auto"/>
              <w:bottom w:val="single" w:sz="4" w:space="0" w:color="auto"/>
              <w:right w:val="single" w:sz="4" w:space="0" w:color="auto"/>
            </w:tcBorders>
          </w:tcPr>
          <w:p w14:paraId="33BD74EF" w14:textId="77777777" w:rsidR="004F725E" w:rsidRPr="004F725E" w:rsidRDefault="004F725E" w:rsidP="004F725E">
            <w:pPr>
              <w:ind w:firstLine="0"/>
              <w:jc w:val="center"/>
              <w:outlineLvl w:val="1"/>
              <w:rPr>
                <w:rFonts w:cs="Arial"/>
                <w:bCs/>
                <w:iCs/>
              </w:rPr>
            </w:pPr>
          </w:p>
        </w:tc>
        <w:tc>
          <w:tcPr>
            <w:tcW w:w="328" w:type="pct"/>
            <w:tcBorders>
              <w:top w:val="single" w:sz="4" w:space="0" w:color="auto"/>
              <w:left w:val="single" w:sz="4" w:space="0" w:color="auto"/>
              <w:bottom w:val="single" w:sz="4" w:space="0" w:color="auto"/>
              <w:right w:val="single" w:sz="4" w:space="0" w:color="auto"/>
            </w:tcBorders>
          </w:tcPr>
          <w:p w14:paraId="063BCDB1" w14:textId="77777777" w:rsidR="004F725E" w:rsidRPr="004F725E" w:rsidRDefault="004F725E" w:rsidP="004F725E">
            <w:pPr>
              <w:ind w:firstLine="0"/>
              <w:jc w:val="center"/>
              <w:outlineLvl w:val="1"/>
              <w:rPr>
                <w:rFonts w:cs="Arial"/>
                <w:bCs/>
                <w:iCs/>
              </w:rPr>
            </w:pPr>
          </w:p>
        </w:tc>
        <w:tc>
          <w:tcPr>
            <w:tcW w:w="1733" w:type="pct"/>
            <w:tcBorders>
              <w:top w:val="single" w:sz="4" w:space="0" w:color="auto"/>
              <w:left w:val="single" w:sz="4" w:space="0" w:color="auto"/>
              <w:bottom w:val="single" w:sz="4" w:space="0" w:color="auto"/>
              <w:right w:val="single" w:sz="4" w:space="0" w:color="auto"/>
            </w:tcBorders>
            <w:hideMark/>
          </w:tcPr>
          <w:p w14:paraId="3F4EC31C" w14:textId="77777777" w:rsidR="004F725E" w:rsidRPr="004F725E" w:rsidRDefault="004F725E" w:rsidP="004F725E">
            <w:pPr>
              <w:ind w:firstLine="0"/>
              <w:jc w:val="center"/>
              <w:outlineLvl w:val="1"/>
              <w:rPr>
                <w:rFonts w:cs="Arial"/>
                <w:bCs/>
                <w:iCs/>
              </w:rPr>
            </w:pPr>
            <w:r w:rsidRPr="004F725E">
              <w:rPr>
                <w:rFonts w:cs="Arial"/>
                <w:bCs/>
                <w:iCs/>
              </w:rPr>
              <w:t xml:space="preserve">Приводятся документально подтвержденные данные о мощности, необходимой для предоставления услуг (производства продукции) в объеме, предусмотренном для обеспечения муниципальных нужд </w:t>
            </w:r>
          </w:p>
          <w:p w14:paraId="4B9FF1C5" w14:textId="77777777" w:rsidR="004F725E" w:rsidRPr="004F725E" w:rsidRDefault="004F725E" w:rsidP="004F725E">
            <w:pPr>
              <w:ind w:firstLine="0"/>
              <w:jc w:val="center"/>
              <w:outlineLvl w:val="1"/>
              <w:rPr>
                <w:rFonts w:cs="Arial"/>
                <w:bCs/>
                <w:iCs/>
                <w:color w:val="FF0000"/>
              </w:rPr>
            </w:pPr>
            <w:r w:rsidRPr="004F725E">
              <w:rPr>
                <w:rFonts w:cs="Arial"/>
                <w:bCs/>
                <w:iCs/>
              </w:rPr>
              <w:t>Объемы услуг (продукции), необходимые для удовлетворения потребности, рассчитываются в соответствии с нормативной потребностью в объектах, установленных для соответствующего вида деятельности</w:t>
            </w:r>
          </w:p>
        </w:tc>
      </w:tr>
      <w:tr w:rsidR="004F725E" w:rsidRPr="004F725E" w14:paraId="66EA5046" w14:textId="77777777" w:rsidTr="004F725E">
        <w:tc>
          <w:tcPr>
            <w:tcW w:w="223" w:type="pct"/>
            <w:tcBorders>
              <w:top w:val="single" w:sz="4" w:space="0" w:color="auto"/>
              <w:left w:val="single" w:sz="4" w:space="0" w:color="auto"/>
              <w:bottom w:val="single" w:sz="4" w:space="0" w:color="auto"/>
              <w:right w:val="single" w:sz="4" w:space="0" w:color="auto"/>
            </w:tcBorders>
            <w:hideMark/>
          </w:tcPr>
          <w:p w14:paraId="0B637DB2" w14:textId="77777777" w:rsidR="004F725E" w:rsidRPr="004F725E" w:rsidRDefault="004F725E" w:rsidP="004F725E">
            <w:pPr>
              <w:ind w:firstLine="0"/>
              <w:jc w:val="center"/>
              <w:outlineLvl w:val="1"/>
              <w:rPr>
                <w:rFonts w:cs="Arial"/>
                <w:bCs/>
                <w:iCs/>
              </w:rPr>
            </w:pPr>
            <w:r w:rsidRPr="004F725E">
              <w:rPr>
                <w:rFonts w:cs="Arial"/>
                <w:bCs/>
                <w:iCs/>
              </w:rPr>
              <w:t>4.</w:t>
            </w:r>
          </w:p>
        </w:tc>
        <w:tc>
          <w:tcPr>
            <w:tcW w:w="1545" w:type="pct"/>
            <w:tcBorders>
              <w:top w:val="single" w:sz="4" w:space="0" w:color="auto"/>
              <w:left w:val="single" w:sz="4" w:space="0" w:color="auto"/>
              <w:bottom w:val="single" w:sz="4" w:space="0" w:color="auto"/>
              <w:right w:val="single" w:sz="4" w:space="0" w:color="auto"/>
            </w:tcBorders>
            <w:hideMark/>
          </w:tcPr>
          <w:p w14:paraId="02D9BA9C" w14:textId="77777777" w:rsidR="004F725E" w:rsidRPr="004F725E" w:rsidRDefault="004F725E" w:rsidP="004F725E">
            <w:pPr>
              <w:ind w:firstLine="0"/>
              <w:jc w:val="center"/>
              <w:outlineLvl w:val="1"/>
              <w:rPr>
                <w:rFonts w:cs="Arial"/>
                <w:bCs/>
                <w:iCs/>
              </w:rPr>
            </w:pPr>
            <w:r w:rsidRPr="004F725E">
              <w:rPr>
                <w:rFonts w:cs="Arial"/>
                <w:bCs/>
                <w:iCs/>
              </w:rPr>
              <w:t>Обеспечение планируемого объекта капитального строительства (приобретения объекта недвижимого имущества) инженерной и транспортной инфраструктурой в объемах, достаточных для реализации проекта</w:t>
            </w:r>
          </w:p>
        </w:tc>
        <w:tc>
          <w:tcPr>
            <w:tcW w:w="375" w:type="pct"/>
            <w:tcBorders>
              <w:top w:val="single" w:sz="4" w:space="0" w:color="auto"/>
              <w:left w:val="single" w:sz="4" w:space="0" w:color="auto"/>
              <w:bottom w:val="single" w:sz="4" w:space="0" w:color="auto"/>
              <w:right w:val="single" w:sz="4" w:space="0" w:color="auto"/>
            </w:tcBorders>
            <w:hideMark/>
          </w:tcPr>
          <w:p w14:paraId="75D894D6" w14:textId="77777777" w:rsidR="004F725E" w:rsidRPr="004F725E" w:rsidRDefault="004F725E" w:rsidP="004F725E">
            <w:pPr>
              <w:ind w:firstLine="0"/>
              <w:jc w:val="center"/>
              <w:outlineLvl w:val="1"/>
              <w:rPr>
                <w:rFonts w:cs="Arial"/>
                <w:bCs/>
                <w:iCs/>
              </w:rPr>
            </w:pPr>
            <w:r w:rsidRPr="004F725E">
              <w:rPr>
                <w:rFonts w:cs="Arial"/>
                <w:bCs/>
                <w:iCs/>
              </w:rPr>
              <w:t>1;</w:t>
            </w:r>
          </w:p>
          <w:p w14:paraId="10D2CF5B" w14:textId="77777777" w:rsidR="004F725E" w:rsidRPr="004F725E" w:rsidRDefault="004F725E" w:rsidP="004F725E">
            <w:pPr>
              <w:ind w:firstLine="0"/>
              <w:jc w:val="center"/>
              <w:outlineLvl w:val="1"/>
              <w:rPr>
                <w:rFonts w:cs="Arial"/>
                <w:bCs/>
                <w:iCs/>
              </w:rPr>
            </w:pPr>
            <w:r w:rsidRPr="004F725E">
              <w:rPr>
                <w:rFonts w:cs="Arial"/>
                <w:bCs/>
                <w:iCs/>
              </w:rPr>
              <w:t>0,5;</w:t>
            </w:r>
          </w:p>
          <w:p w14:paraId="026998F9" w14:textId="77777777" w:rsidR="004F725E" w:rsidRPr="004F725E" w:rsidRDefault="004F725E" w:rsidP="004F725E">
            <w:pPr>
              <w:ind w:firstLine="0"/>
              <w:jc w:val="center"/>
              <w:outlineLvl w:val="1"/>
              <w:rPr>
                <w:rFonts w:cs="Arial"/>
                <w:bCs/>
                <w:iCs/>
              </w:rPr>
            </w:pPr>
            <w:r w:rsidRPr="004F725E">
              <w:rPr>
                <w:rFonts w:cs="Arial"/>
                <w:bCs/>
                <w:iCs/>
              </w:rPr>
              <w:t>0</w:t>
            </w:r>
          </w:p>
        </w:tc>
        <w:tc>
          <w:tcPr>
            <w:tcW w:w="375" w:type="pct"/>
            <w:tcBorders>
              <w:top w:val="single" w:sz="4" w:space="0" w:color="auto"/>
              <w:left w:val="single" w:sz="4" w:space="0" w:color="auto"/>
              <w:bottom w:val="single" w:sz="4" w:space="0" w:color="auto"/>
              <w:right w:val="single" w:sz="4" w:space="0" w:color="auto"/>
            </w:tcBorders>
          </w:tcPr>
          <w:p w14:paraId="281E43CD" w14:textId="77777777" w:rsidR="004F725E" w:rsidRPr="004F725E" w:rsidRDefault="004F725E" w:rsidP="004F725E">
            <w:pPr>
              <w:ind w:firstLine="0"/>
              <w:jc w:val="center"/>
              <w:outlineLvl w:val="1"/>
              <w:rPr>
                <w:rFonts w:cs="Arial"/>
                <w:bCs/>
                <w:iCs/>
              </w:rPr>
            </w:pPr>
          </w:p>
        </w:tc>
        <w:tc>
          <w:tcPr>
            <w:tcW w:w="422" w:type="pct"/>
            <w:tcBorders>
              <w:top w:val="single" w:sz="4" w:space="0" w:color="auto"/>
              <w:left w:val="single" w:sz="4" w:space="0" w:color="auto"/>
              <w:bottom w:val="single" w:sz="4" w:space="0" w:color="auto"/>
              <w:right w:val="single" w:sz="4" w:space="0" w:color="auto"/>
            </w:tcBorders>
          </w:tcPr>
          <w:p w14:paraId="2C1BE3EC" w14:textId="77777777" w:rsidR="004F725E" w:rsidRPr="004F725E" w:rsidRDefault="004F725E" w:rsidP="004F725E">
            <w:pPr>
              <w:ind w:firstLine="0"/>
              <w:jc w:val="center"/>
              <w:outlineLvl w:val="1"/>
              <w:rPr>
                <w:rFonts w:cs="Arial"/>
                <w:bCs/>
                <w:iCs/>
              </w:rPr>
            </w:pPr>
          </w:p>
        </w:tc>
        <w:tc>
          <w:tcPr>
            <w:tcW w:w="328" w:type="pct"/>
            <w:tcBorders>
              <w:top w:val="single" w:sz="4" w:space="0" w:color="auto"/>
              <w:left w:val="single" w:sz="4" w:space="0" w:color="auto"/>
              <w:bottom w:val="single" w:sz="4" w:space="0" w:color="auto"/>
              <w:right w:val="single" w:sz="4" w:space="0" w:color="auto"/>
            </w:tcBorders>
          </w:tcPr>
          <w:p w14:paraId="4503940C" w14:textId="77777777" w:rsidR="004F725E" w:rsidRPr="004F725E" w:rsidRDefault="004F725E" w:rsidP="004F725E">
            <w:pPr>
              <w:ind w:firstLine="0"/>
              <w:jc w:val="center"/>
              <w:outlineLvl w:val="1"/>
              <w:rPr>
                <w:rFonts w:cs="Arial"/>
                <w:bCs/>
                <w:iCs/>
              </w:rPr>
            </w:pPr>
          </w:p>
        </w:tc>
        <w:tc>
          <w:tcPr>
            <w:tcW w:w="1733" w:type="pct"/>
            <w:tcBorders>
              <w:top w:val="single" w:sz="4" w:space="0" w:color="auto"/>
              <w:left w:val="single" w:sz="4" w:space="0" w:color="auto"/>
              <w:bottom w:val="single" w:sz="4" w:space="0" w:color="auto"/>
              <w:right w:val="single" w:sz="4" w:space="0" w:color="auto"/>
            </w:tcBorders>
            <w:hideMark/>
          </w:tcPr>
          <w:p w14:paraId="35537CDB" w14:textId="77777777" w:rsidR="004F725E" w:rsidRPr="004F725E" w:rsidRDefault="004F725E" w:rsidP="004F725E">
            <w:pPr>
              <w:ind w:firstLine="0"/>
              <w:jc w:val="center"/>
              <w:outlineLvl w:val="1"/>
              <w:rPr>
                <w:rFonts w:cs="Arial"/>
                <w:bCs/>
                <w:iCs/>
              </w:rPr>
            </w:pPr>
            <w:r w:rsidRPr="004F725E">
              <w:rPr>
                <w:rFonts w:cs="Arial"/>
                <w:bCs/>
                <w:iCs/>
              </w:rPr>
              <w:t>Обоснование планируемого обеспечения создаваемого (реконструируемого) объекта капитального строительства (приобретения объекта недвижимого имущества) инженерной и транспортной инфраструктурой в объемах, достаточных для реализации проекта</w:t>
            </w:r>
          </w:p>
          <w:p w14:paraId="5EE9B7FF" w14:textId="77777777" w:rsidR="004F725E" w:rsidRPr="004F725E" w:rsidRDefault="004F725E" w:rsidP="004F725E">
            <w:pPr>
              <w:ind w:firstLine="0"/>
              <w:jc w:val="center"/>
              <w:outlineLvl w:val="1"/>
              <w:rPr>
                <w:rFonts w:cs="Arial"/>
                <w:bCs/>
                <w:iCs/>
              </w:rPr>
            </w:pPr>
            <w:r w:rsidRPr="004F725E">
              <w:rPr>
                <w:rFonts w:cs="Arial"/>
                <w:bCs/>
                <w:iCs/>
              </w:rPr>
              <w:t>Указываются характеристики имеющейся инженерной и транспортной инфраструктуры, в том числе:</w:t>
            </w:r>
          </w:p>
          <w:p w14:paraId="474494B1" w14:textId="77777777" w:rsidR="004F725E" w:rsidRPr="004F725E" w:rsidRDefault="004F725E" w:rsidP="004F725E">
            <w:pPr>
              <w:ind w:firstLine="0"/>
              <w:jc w:val="center"/>
              <w:outlineLvl w:val="1"/>
              <w:rPr>
                <w:rFonts w:cs="Arial"/>
                <w:bCs/>
                <w:iCs/>
              </w:rPr>
            </w:pPr>
            <w:r w:rsidRPr="004F725E">
              <w:rPr>
                <w:rFonts w:cs="Arial"/>
                <w:bCs/>
                <w:iCs/>
              </w:rPr>
              <w:t>- дороги;</w:t>
            </w:r>
          </w:p>
          <w:p w14:paraId="2D092916" w14:textId="77777777" w:rsidR="004F725E" w:rsidRPr="004F725E" w:rsidRDefault="004F725E" w:rsidP="004F725E">
            <w:pPr>
              <w:ind w:firstLine="0"/>
              <w:jc w:val="center"/>
              <w:outlineLvl w:val="1"/>
              <w:rPr>
                <w:rFonts w:cs="Arial"/>
                <w:bCs/>
                <w:iCs/>
              </w:rPr>
            </w:pPr>
            <w:r w:rsidRPr="004F725E">
              <w:rPr>
                <w:rFonts w:cs="Arial"/>
                <w:bCs/>
                <w:iCs/>
              </w:rPr>
              <w:t>- объекты водоснабжения;</w:t>
            </w:r>
          </w:p>
          <w:p w14:paraId="537A0237" w14:textId="77777777" w:rsidR="004F725E" w:rsidRPr="004F725E" w:rsidRDefault="004F725E" w:rsidP="004F725E">
            <w:pPr>
              <w:ind w:firstLine="0"/>
              <w:jc w:val="center"/>
              <w:outlineLvl w:val="1"/>
              <w:rPr>
                <w:rFonts w:cs="Arial"/>
                <w:bCs/>
                <w:iCs/>
              </w:rPr>
            </w:pPr>
            <w:r w:rsidRPr="004F725E">
              <w:rPr>
                <w:rFonts w:cs="Arial"/>
                <w:bCs/>
                <w:iCs/>
              </w:rPr>
              <w:t>- объекты водоотведения;</w:t>
            </w:r>
          </w:p>
          <w:p w14:paraId="0AB3CDED" w14:textId="77777777" w:rsidR="004F725E" w:rsidRPr="004F725E" w:rsidRDefault="004F725E" w:rsidP="004F725E">
            <w:pPr>
              <w:ind w:firstLine="0"/>
              <w:jc w:val="center"/>
              <w:outlineLvl w:val="1"/>
              <w:rPr>
                <w:rFonts w:cs="Arial"/>
                <w:bCs/>
                <w:iCs/>
              </w:rPr>
            </w:pPr>
            <w:r w:rsidRPr="004F725E">
              <w:rPr>
                <w:rFonts w:cs="Arial"/>
                <w:bCs/>
                <w:iCs/>
              </w:rPr>
              <w:t>- объекты энергоснабжения;</w:t>
            </w:r>
          </w:p>
          <w:p w14:paraId="2EEFBDB0" w14:textId="77777777" w:rsidR="004F725E" w:rsidRPr="004F725E" w:rsidRDefault="004F725E" w:rsidP="004F725E">
            <w:pPr>
              <w:ind w:firstLine="0"/>
              <w:jc w:val="center"/>
              <w:outlineLvl w:val="1"/>
              <w:rPr>
                <w:rFonts w:cs="Arial"/>
                <w:bCs/>
                <w:iCs/>
              </w:rPr>
            </w:pPr>
            <w:r w:rsidRPr="004F725E">
              <w:rPr>
                <w:rFonts w:cs="Arial"/>
                <w:bCs/>
                <w:iCs/>
              </w:rPr>
              <w:t>- объекты газоснабжения;</w:t>
            </w:r>
          </w:p>
          <w:p w14:paraId="3E4CD271" w14:textId="77777777" w:rsidR="004F725E" w:rsidRPr="004F725E" w:rsidRDefault="004F725E" w:rsidP="004F725E">
            <w:pPr>
              <w:ind w:firstLine="0"/>
              <w:jc w:val="center"/>
              <w:outlineLvl w:val="1"/>
              <w:rPr>
                <w:rFonts w:cs="Arial"/>
                <w:bCs/>
                <w:iCs/>
              </w:rPr>
            </w:pPr>
            <w:r w:rsidRPr="004F725E">
              <w:rPr>
                <w:rFonts w:cs="Arial"/>
                <w:bCs/>
                <w:iCs/>
              </w:rPr>
              <w:t>- объекты теплоснабжения.</w:t>
            </w:r>
          </w:p>
          <w:p w14:paraId="24321A29" w14:textId="77777777" w:rsidR="004F725E" w:rsidRPr="004F725E" w:rsidRDefault="004F725E" w:rsidP="004F725E">
            <w:pPr>
              <w:ind w:firstLine="0"/>
              <w:jc w:val="center"/>
              <w:outlineLvl w:val="1"/>
              <w:rPr>
                <w:rFonts w:cs="Arial"/>
                <w:bCs/>
                <w:iCs/>
              </w:rPr>
            </w:pPr>
            <w:r w:rsidRPr="004F725E">
              <w:rPr>
                <w:rFonts w:cs="Arial"/>
                <w:bCs/>
                <w:iCs/>
              </w:rPr>
              <w:t>Указывается информация о видах и мощности инженерной (транспортной) инфраструктуры, необходимой для функционирования объекта, в том числе:</w:t>
            </w:r>
          </w:p>
          <w:p w14:paraId="312259F5" w14:textId="77777777" w:rsidR="004F725E" w:rsidRPr="004F725E" w:rsidRDefault="004F725E" w:rsidP="004F725E">
            <w:pPr>
              <w:ind w:firstLine="0"/>
              <w:jc w:val="center"/>
              <w:outlineLvl w:val="1"/>
              <w:rPr>
                <w:rFonts w:cs="Arial"/>
                <w:bCs/>
                <w:iCs/>
              </w:rPr>
            </w:pPr>
            <w:r w:rsidRPr="004F725E">
              <w:rPr>
                <w:rFonts w:cs="Arial"/>
                <w:bCs/>
                <w:iCs/>
              </w:rPr>
              <w:t>- дороги;</w:t>
            </w:r>
          </w:p>
          <w:p w14:paraId="0DE1D54A" w14:textId="77777777" w:rsidR="004F725E" w:rsidRPr="004F725E" w:rsidRDefault="004F725E" w:rsidP="004F725E">
            <w:pPr>
              <w:ind w:firstLine="0"/>
              <w:jc w:val="center"/>
              <w:outlineLvl w:val="1"/>
              <w:rPr>
                <w:rFonts w:cs="Arial"/>
                <w:bCs/>
                <w:iCs/>
              </w:rPr>
            </w:pPr>
            <w:r w:rsidRPr="004F725E">
              <w:rPr>
                <w:rFonts w:cs="Arial"/>
                <w:bCs/>
                <w:iCs/>
              </w:rPr>
              <w:t>- объекты водоснабжения;</w:t>
            </w:r>
          </w:p>
          <w:p w14:paraId="2BC01DB9" w14:textId="77777777" w:rsidR="004F725E" w:rsidRPr="004F725E" w:rsidRDefault="004F725E" w:rsidP="004F725E">
            <w:pPr>
              <w:ind w:firstLine="0"/>
              <w:jc w:val="center"/>
              <w:outlineLvl w:val="1"/>
              <w:rPr>
                <w:rFonts w:cs="Arial"/>
                <w:bCs/>
                <w:iCs/>
              </w:rPr>
            </w:pPr>
            <w:r w:rsidRPr="004F725E">
              <w:rPr>
                <w:rFonts w:cs="Arial"/>
                <w:bCs/>
                <w:iCs/>
              </w:rPr>
              <w:t>- объекты водоотведения;</w:t>
            </w:r>
          </w:p>
          <w:p w14:paraId="044111A3" w14:textId="77777777" w:rsidR="004F725E" w:rsidRPr="004F725E" w:rsidRDefault="004F725E" w:rsidP="004F725E">
            <w:pPr>
              <w:ind w:firstLine="0"/>
              <w:jc w:val="center"/>
              <w:outlineLvl w:val="1"/>
              <w:rPr>
                <w:rFonts w:cs="Arial"/>
                <w:bCs/>
                <w:iCs/>
              </w:rPr>
            </w:pPr>
            <w:r w:rsidRPr="004F725E">
              <w:rPr>
                <w:rFonts w:cs="Arial"/>
                <w:bCs/>
                <w:iCs/>
              </w:rPr>
              <w:t>- объекты энергоснабжения;</w:t>
            </w:r>
          </w:p>
          <w:p w14:paraId="4F4E3C02" w14:textId="77777777" w:rsidR="004F725E" w:rsidRPr="004F725E" w:rsidRDefault="004F725E" w:rsidP="004F725E">
            <w:pPr>
              <w:ind w:firstLine="0"/>
              <w:jc w:val="center"/>
              <w:outlineLvl w:val="1"/>
              <w:rPr>
                <w:rFonts w:cs="Arial"/>
                <w:bCs/>
                <w:iCs/>
              </w:rPr>
            </w:pPr>
            <w:r w:rsidRPr="004F725E">
              <w:rPr>
                <w:rFonts w:cs="Arial"/>
                <w:bCs/>
                <w:iCs/>
              </w:rPr>
              <w:t>- объекты газоснабжения;</w:t>
            </w:r>
          </w:p>
          <w:p w14:paraId="0760EF7F" w14:textId="77777777" w:rsidR="004F725E" w:rsidRPr="004F725E" w:rsidRDefault="004F725E" w:rsidP="004F725E">
            <w:pPr>
              <w:ind w:firstLine="0"/>
              <w:jc w:val="center"/>
              <w:outlineLvl w:val="1"/>
              <w:rPr>
                <w:rFonts w:cs="Arial"/>
                <w:bCs/>
                <w:iCs/>
              </w:rPr>
            </w:pPr>
            <w:r w:rsidRPr="004F725E">
              <w:rPr>
                <w:rFonts w:cs="Arial"/>
                <w:bCs/>
                <w:iCs/>
              </w:rPr>
              <w:t>- объекты теплоснабжения.</w:t>
            </w:r>
          </w:p>
          <w:p w14:paraId="2CD09BA7" w14:textId="77777777" w:rsidR="004F725E" w:rsidRPr="004F725E" w:rsidRDefault="004F725E" w:rsidP="004F725E">
            <w:pPr>
              <w:ind w:firstLine="0"/>
              <w:jc w:val="center"/>
              <w:outlineLvl w:val="1"/>
              <w:rPr>
                <w:rFonts w:cs="Arial"/>
                <w:bCs/>
                <w:iCs/>
              </w:rPr>
            </w:pPr>
            <w:r w:rsidRPr="004F725E">
              <w:rPr>
                <w:rFonts w:cs="Arial"/>
                <w:bCs/>
                <w:iCs/>
              </w:rPr>
              <w:t>Указываются характеристики инженерной (транспортной) инфраструктуры, предусмотренной инвестиционным проектом, в том числе:</w:t>
            </w:r>
          </w:p>
          <w:p w14:paraId="59F01834" w14:textId="77777777" w:rsidR="004F725E" w:rsidRPr="004F725E" w:rsidRDefault="004F725E" w:rsidP="004F725E">
            <w:pPr>
              <w:ind w:firstLine="0"/>
              <w:jc w:val="center"/>
              <w:outlineLvl w:val="1"/>
              <w:rPr>
                <w:rFonts w:cs="Arial"/>
                <w:bCs/>
                <w:iCs/>
              </w:rPr>
            </w:pPr>
            <w:r w:rsidRPr="004F725E">
              <w:rPr>
                <w:rFonts w:cs="Arial"/>
                <w:bCs/>
                <w:iCs/>
              </w:rPr>
              <w:t>- дороги;</w:t>
            </w:r>
          </w:p>
          <w:p w14:paraId="6ADD681E" w14:textId="77777777" w:rsidR="004F725E" w:rsidRPr="004F725E" w:rsidRDefault="004F725E" w:rsidP="004F725E">
            <w:pPr>
              <w:ind w:firstLine="0"/>
              <w:jc w:val="center"/>
              <w:outlineLvl w:val="1"/>
              <w:rPr>
                <w:rFonts w:cs="Arial"/>
                <w:bCs/>
                <w:iCs/>
              </w:rPr>
            </w:pPr>
            <w:r w:rsidRPr="004F725E">
              <w:rPr>
                <w:rFonts w:cs="Arial"/>
                <w:bCs/>
                <w:iCs/>
              </w:rPr>
              <w:t>- объекты водоснабжения;</w:t>
            </w:r>
          </w:p>
          <w:p w14:paraId="4AF02FF3" w14:textId="77777777" w:rsidR="004F725E" w:rsidRPr="004F725E" w:rsidRDefault="004F725E" w:rsidP="004F725E">
            <w:pPr>
              <w:ind w:firstLine="0"/>
              <w:jc w:val="center"/>
              <w:outlineLvl w:val="1"/>
              <w:rPr>
                <w:rFonts w:cs="Arial"/>
                <w:bCs/>
                <w:iCs/>
              </w:rPr>
            </w:pPr>
            <w:r w:rsidRPr="004F725E">
              <w:rPr>
                <w:rFonts w:cs="Arial"/>
                <w:bCs/>
                <w:iCs/>
              </w:rPr>
              <w:t>- объекты водоотведения;</w:t>
            </w:r>
          </w:p>
          <w:p w14:paraId="7B6C4A3A" w14:textId="77777777" w:rsidR="004F725E" w:rsidRPr="004F725E" w:rsidRDefault="004F725E" w:rsidP="004F725E">
            <w:pPr>
              <w:ind w:firstLine="0"/>
              <w:jc w:val="center"/>
              <w:outlineLvl w:val="1"/>
              <w:rPr>
                <w:rFonts w:cs="Arial"/>
                <w:bCs/>
                <w:iCs/>
              </w:rPr>
            </w:pPr>
            <w:r w:rsidRPr="004F725E">
              <w:rPr>
                <w:rFonts w:cs="Arial"/>
                <w:bCs/>
                <w:iCs/>
              </w:rPr>
              <w:t>- объекты энергоснабжения;</w:t>
            </w:r>
          </w:p>
          <w:p w14:paraId="046881D1" w14:textId="77777777" w:rsidR="004F725E" w:rsidRPr="004F725E" w:rsidRDefault="004F725E" w:rsidP="004F725E">
            <w:pPr>
              <w:ind w:firstLine="0"/>
              <w:jc w:val="center"/>
              <w:outlineLvl w:val="1"/>
              <w:rPr>
                <w:rFonts w:cs="Arial"/>
                <w:bCs/>
                <w:iCs/>
              </w:rPr>
            </w:pPr>
            <w:r w:rsidRPr="004F725E">
              <w:rPr>
                <w:rFonts w:cs="Arial"/>
                <w:bCs/>
                <w:iCs/>
              </w:rPr>
              <w:t>- объекты газоснабжения;</w:t>
            </w:r>
          </w:p>
          <w:p w14:paraId="3848F463" w14:textId="77777777" w:rsidR="004F725E" w:rsidRPr="004F725E" w:rsidRDefault="004F725E" w:rsidP="004F725E">
            <w:pPr>
              <w:ind w:firstLine="0"/>
              <w:jc w:val="center"/>
              <w:outlineLvl w:val="1"/>
              <w:rPr>
                <w:rFonts w:cs="Arial"/>
                <w:bCs/>
                <w:iCs/>
              </w:rPr>
            </w:pPr>
            <w:r w:rsidRPr="004F725E">
              <w:rPr>
                <w:rFonts w:cs="Arial"/>
                <w:bCs/>
                <w:iCs/>
              </w:rPr>
              <w:t>- объекты теплоснабжения.</w:t>
            </w:r>
          </w:p>
          <w:p w14:paraId="61D43C0D" w14:textId="77777777" w:rsidR="004F725E" w:rsidRPr="004F725E" w:rsidRDefault="004F725E" w:rsidP="004F725E">
            <w:pPr>
              <w:ind w:firstLine="0"/>
              <w:jc w:val="center"/>
              <w:outlineLvl w:val="1"/>
              <w:rPr>
                <w:rFonts w:cs="Arial"/>
                <w:bCs/>
                <w:iCs/>
              </w:rPr>
            </w:pPr>
            <w:r w:rsidRPr="004F725E">
              <w:rPr>
                <w:rFonts w:cs="Arial"/>
                <w:bCs/>
                <w:iCs/>
              </w:rPr>
              <w:t xml:space="preserve">При необходимости даются ссылки </w:t>
            </w:r>
          </w:p>
          <w:p w14:paraId="2610A082" w14:textId="77777777" w:rsidR="004F725E" w:rsidRPr="004F725E" w:rsidRDefault="004F725E" w:rsidP="004F725E">
            <w:pPr>
              <w:ind w:firstLine="0"/>
              <w:jc w:val="center"/>
              <w:outlineLvl w:val="1"/>
              <w:rPr>
                <w:rFonts w:cs="Arial"/>
                <w:bCs/>
                <w:iCs/>
              </w:rPr>
            </w:pPr>
            <w:r w:rsidRPr="004F725E">
              <w:rPr>
                <w:rFonts w:cs="Arial"/>
                <w:bCs/>
                <w:iCs/>
              </w:rPr>
              <w:t>на соответствующие программы, иные документы, подтверждающие наличие соответствующих проектов развития инженерной и транспортной инфраструктуры</w:t>
            </w:r>
          </w:p>
        </w:tc>
      </w:tr>
      <w:tr w:rsidR="004F725E" w:rsidRPr="004F725E" w14:paraId="04DEBB12" w14:textId="77777777" w:rsidTr="004F725E">
        <w:tc>
          <w:tcPr>
            <w:tcW w:w="223" w:type="pct"/>
            <w:tcBorders>
              <w:top w:val="single" w:sz="4" w:space="0" w:color="auto"/>
              <w:left w:val="single" w:sz="4" w:space="0" w:color="auto"/>
              <w:bottom w:val="single" w:sz="4" w:space="0" w:color="auto"/>
              <w:right w:val="single" w:sz="4" w:space="0" w:color="auto"/>
            </w:tcBorders>
          </w:tcPr>
          <w:p w14:paraId="46167E59" w14:textId="77777777" w:rsidR="004F725E" w:rsidRPr="004F725E" w:rsidRDefault="004F725E" w:rsidP="004F725E">
            <w:pPr>
              <w:ind w:firstLine="0"/>
              <w:jc w:val="center"/>
              <w:outlineLvl w:val="1"/>
              <w:rPr>
                <w:rFonts w:cs="Arial"/>
                <w:bCs/>
                <w:iCs/>
              </w:rPr>
            </w:pPr>
          </w:p>
        </w:tc>
        <w:tc>
          <w:tcPr>
            <w:tcW w:w="1545" w:type="pct"/>
            <w:tcBorders>
              <w:top w:val="single" w:sz="4" w:space="0" w:color="auto"/>
              <w:left w:val="single" w:sz="4" w:space="0" w:color="auto"/>
              <w:bottom w:val="single" w:sz="4" w:space="0" w:color="auto"/>
              <w:right w:val="single" w:sz="4" w:space="0" w:color="auto"/>
            </w:tcBorders>
            <w:hideMark/>
          </w:tcPr>
          <w:p w14:paraId="67F9EBE7" w14:textId="77777777" w:rsidR="004F725E" w:rsidRPr="004F725E" w:rsidRDefault="004F725E" w:rsidP="004F725E">
            <w:pPr>
              <w:ind w:firstLine="0"/>
              <w:jc w:val="center"/>
              <w:outlineLvl w:val="1"/>
              <w:rPr>
                <w:rFonts w:cs="Arial"/>
                <w:bCs/>
                <w:iCs/>
              </w:rPr>
            </w:pPr>
            <w:r w:rsidRPr="004F725E">
              <w:rPr>
                <w:rFonts w:cs="Arial"/>
                <w:bCs/>
                <w:iCs/>
              </w:rPr>
              <w:t>Оценка эффективности использования средств бюджета Нефтеюганского района, направляемых на капитальные вложения, на основе количественных критериев, Ч 2</w:t>
            </w:r>
          </w:p>
        </w:tc>
        <w:tc>
          <w:tcPr>
            <w:tcW w:w="3232" w:type="pct"/>
            <w:gridSpan w:val="5"/>
            <w:tcBorders>
              <w:top w:val="single" w:sz="4" w:space="0" w:color="auto"/>
              <w:left w:val="single" w:sz="4" w:space="0" w:color="auto"/>
              <w:bottom w:val="single" w:sz="4" w:space="0" w:color="auto"/>
              <w:right w:val="single" w:sz="4" w:space="0" w:color="auto"/>
            </w:tcBorders>
          </w:tcPr>
          <w:p w14:paraId="79DBF95F" w14:textId="77777777" w:rsidR="004F725E" w:rsidRPr="004F725E" w:rsidRDefault="004F725E" w:rsidP="004F725E">
            <w:pPr>
              <w:ind w:firstLine="0"/>
              <w:jc w:val="center"/>
              <w:outlineLvl w:val="1"/>
              <w:rPr>
                <w:rFonts w:cs="Arial"/>
                <w:bCs/>
                <w:iCs/>
              </w:rPr>
            </w:pPr>
          </w:p>
          <w:p w14:paraId="06FAA667" w14:textId="77777777" w:rsidR="004F725E" w:rsidRPr="004F725E" w:rsidRDefault="004F725E" w:rsidP="004F725E">
            <w:pPr>
              <w:ind w:firstLine="0"/>
              <w:jc w:val="center"/>
              <w:outlineLvl w:val="1"/>
              <w:rPr>
                <w:rFonts w:cs="Arial"/>
                <w:bCs/>
                <w:iCs/>
              </w:rPr>
            </w:pPr>
            <w:r w:rsidRPr="004F725E">
              <w:rPr>
                <w:rFonts w:cs="Arial"/>
                <w:bCs/>
                <w:iCs/>
              </w:rPr>
              <w:object w:dxaOrig="2280" w:dyaOrig="840" w14:anchorId="7D525C99">
                <v:shape id="_x0000_i1042" type="#_x0000_t75" style="width:114pt;height:42pt" o:ole="">
                  <v:imagedata r:id="rId55" o:title=""/>
                </v:shape>
                <o:OLEObject Type="Embed" ProgID="PBrush" ShapeID="_x0000_i1042" DrawAspect="Content" ObjectID="_1774333606" r:id="rId56"/>
              </w:object>
            </w:r>
          </w:p>
          <w:p w14:paraId="58CE7EAE" w14:textId="77777777" w:rsidR="004F725E" w:rsidRPr="004F725E" w:rsidRDefault="004F725E" w:rsidP="004F725E">
            <w:pPr>
              <w:ind w:firstLine="0"/>
              <w:jc w:val="center"/>
              <w:outlineLvl w:val="1"/>
              <w:rPr>
                <w:rFonts w:cs="Arial"/>
                <w:bCs/>
                <w:iCs/>
              </w:rPr>
            </w:pPr>
          </w:p>
        </w:tc>
      </w:tr>
    </w:tbl>
    <w:p w14:paraId="6FBB5D8E" w14:textId="77777777" w:rsidR="004F725E" w:rsidRPr="004F725E" w:rsidRDefault="004F725E" w:rsidP="004F725E">
      <w:pPr>
        <w:autoSpaceDE w:val="0"/>
        <w:autoSpaceDN w:val="0"/>
        <w:adjustRightInd w:val="0"/>
        <w:ind w:firstLine="0"/>
        <w:jc w:val="left"/>
        <w:rPr>
          <w:rFonts w:cs="Arial"/>
          <w:szCs w:val="26"/>
        </w:rPr>
      </w:pPr>
    </w:p>
    <w:p w14:paraId="0200FD63" w14:textId="77777777" w:rsidR="004F725E" w:rsidRPr="004F725E" w:rsidRDefault="004F725E" w:rsidP="004F725E">
      <w:pPr>
        <w:autoSpaceDE w:val="0"/>
        <w:autoSpaceDN w:val="0"/>
        <w:adjustRightInd w:val="0"/>
        <w:ind w:firstLine="0"/>
        <w:jc w:val="left"/>
        <w:rPr>
          <w:rFonts w:cs="Arial"/>
          <w:szCs w:val="26"/>
        </w:rPr>
      </w:pPr>
    </w:p>
    <w:p w14:paraId="7B05688C"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Заявитель: ____________________________</w:t>
      </w:r>
    </w:p>
    <w:p w14:paraId="1988BBCC" w14:textId="77777777" w:rsidR="004F725E" w:rsidRPr="004F725E" w:rsidRDefault="004F725E" w:rsidP="004F725E">
      <w:pPr>
        <w:autoSpaceDE w:val="0"/>
        <w:autoSpaceDN w:val="0"/>
        <w:adjustRightInd w:val="0"/>
        <w:ind w:firstLine="0"/>
        <w:jc w:val="left"/>
        <w:rPr>
          <w:rFonts w:cs="Arial"/>
          <w:szCs w:val="26"/>
        </w:rPr>
      </w:pPr>
    </w:p>
    <w:p w14:paraId="2D99521C"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Ответственный исполнитель</w:t>
      </w:r>
    </w:p>
    <w:p w14:paraId="6DEFBD35"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муниципальной программы: ____________________________</w:t>
      </w:r>
    </w:p>
    <w:p w14:paraId="213A8D92" w14:textId="77777777" w:rsidR="004F725E" w:rsidRPr="004F725E" w:rsidRDefault="004F725E" w:rsidP="004F725E">
      <w:pPr>
        <w:autoSpaceDE w:val="0"/>
        <w:autoSpaceDN w:val="0"/>
        <w:adjustRightInd w:val="0"/>
        <w:ind w:firstLine="0"/>
        <w:jc w:val="left"/>
        <w:rPr>
          <w:rFonts w:cs="Arial"/>
          <w:szCs w:val="26"/>
        </w:rPr>
      </w:pPr>
    </w:p>
    <w:p w14:paraId="5E55E27E"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Соисполнитель</w:t>
      </w:r>
    </w:p>
    <w:p w14:paraId="1FDEEE6A" w14:textId="77777777" w:rsidR="004F725E" w:rsidRPr="004F725E" w:rsidRDefault="004F725E" w:rsidP="004F725E">
      <w:pPr>
        <w:autoSpaceDE w:val="0"/>
        <w:autoSpaceDN w:val="0"/>
        <w:adjustRightInd w:val="0"/>
        <w:ind w:firstLine="0"/>
        <w:jc w:val="left"/>
        <w:rPr>
          <w:rFonts w:cs="Arial"/>
          <w:szCs w:val="28"/>
        </w:rPr>
      </w:pPr>
      <w:r w:rsidRPr="004F725E">
        <w:rPr>
          <w:rFonts w:cs="Arial"/>
          <w:szCs w:val="26"/>
        </w:rPr>
        <w:t xml:space="preserve">муниципальной программы: ____________________________ </w:t>
      </w:r>
    </w:p>
    <w:p w14:paraId="466D2EE6" w14:textId="77777777" w:rsidR="004F725E" w:rsidRPr="004F725E" w:rsidRDefault="004F725E" w:rsidP="004F725E">
      <w:pPr>
        <w:autoSpaceDE w:val="0"/>
        <w:autoSpaceDN w:val="0"/>
        <w:adjustRightInd w:val="0"/>
        <w:ind w:firstLine="0"/>
        <w:jc w:val="left"/>
        <w:rPr>
          <w:rFonts w:cs="Arial"/>
          <w:szCs w:val="28"/>
        </w:rPr>
      </w:pPr>
    </w:p>
    <w:p w14:paraId="65AD17F3" w14:textId="77777777" w:rsidR="004F725E" w:rsidRPr="004F725E" w:rsidRDefault="004F725E" w:rsidP="004F725E">
      <w:pPr>
        <w:autoSpaceDE w:val="0"/>
        <w:autoSpaceDN w:val="0"/>
        <w:adjustRightInd w:val="0"/>
        <w:ind w:firstLine="0"/>
        <w:jc w:val="left"/>
        <w:rPr>
          <w:rFonts w:cs="Arial"/>
          <w:szCs w:val="22"/>
        </w:rPr>
      </w:pPr>
      <w:r w:rsidRPr="004F725E">
        <w:rPr>
          <w:rFonts w:cs="Arial"/>
          <w:szCs w:val="28"/>
        </w:rPr>
        <w:t>телефон:</w:t>
      </w:r>
    </w:p>
    <w:p w14:paraId="3C7CC2C8" w14:textId="77777777" w:rsidR="004F725E" w:rsidRPr="004F725E" w:rsidRDefault="004F725E" w:rsidP="004F725E">
      <w:pPr>
        <w:autoSpaceDE w:val="0"/>
        <w:autoSpaceDN w:val="0"/>
        <w:adjustRightInd w:val="0"/>
        <w:outlineLvl w:val="1"/>
        <w:rPr>
          <w:rFonts w:cs="Arial"/>
        </w:rPr>
      </w:pPr>
    </w:p>
    <w:p w14:paraId="19495604" w14:textId="77777777" w:rsidR="004F725E" w:rsidRPr="004F725E" w:rsidRDefault="004F725E" w:rsidP="004F725E">
      <w:pPr>
        <w:ind w:firstLine="0"/>
        <w:jc w:val="left"/>
        <w:rPr>
          <w:rFonts w:cs="Arial"/>
        </w:rPr>
        <w:sectPr w:rsidR="004F725E" w:rsidRPr="004F725E" w:rsidSect="004F725E">
          <w:pgSz w:w="16838" w:h="11906" w:orient="landscape"/>
          <w:pgMar w:top="1701" w:right="1134" w:bottom="567" w:left="1134" w:header="709" w:footer="709" w:gutter="0"/>
          <w:cols w:space="720"/>
        </w:sectPr>
      </w:pPr>
    </w:p>
    <w:p w14:paraId="2D758563" w14:textId="77777777" w:rsidR="004F725E" w:rsidRPr="004F725E" w:rsidRDefault="004F725E" w:rsidP="004F725E">
      <w:pPr>
        <w:autoSpaceDE w:val="0"/>
        <w:autoSpaceDN w:val="0"/>
        <w:adjustRightInd w:val="0"/>
        <w:jc w:val="center"/>
        <w:rPr>
          <w:rFonts w:cs="Arial"/>
          <w:b/>
          <w:bCs/>
          <w:iCs/>
          <w:sz w:val="30"/>
          <w:szCs w:val="28"/>
        </w:rPr>
      </w:pPr>
      <w:r w:rsidRPr="004F725E">
        <w:rPr>
          <w:rFonts w:cs="Arial"/>
          <w:b/>
          <w:bCs/>
          <w:iCs/>
          <w:sz w:val="30"/>
          <w:szCs w:val="28"/>
        </w:rPr>
        <w:t>Расчет интегральной оценки эффективности инвестиционного проекта</w:t>
      </w:r>
    </w:p>
    <w:p w14:paraId="108AE7B5" w14:textId="77777777" w:rsidR="004F725E" w:rsidRPr="004F725E" w:rsidRDefault="004F725E" w:rsidP="004F725E">
      <w:pPr>
        <w:autoSpaceDE w:val="0"/>
        <w:autoSpaceDN w:val="0"/>
        <w:adjustRightInd w:val="0"/>
        <w:jc w:val="center"/>
        <w:rPr>
          <w:rFonts w:cs="Arial"/>
          <w:szCs w:val="26"/>
        </w:rPr>
      </w:pPr>
    </w:p>
    <w:p w14:paraId="3BE7BBD5" w14:textId="77777777" w:rsidR="004F725E" w:rsidRPr="004F725E" w:rsidRDefault="004F725E" w:rsidP="004F72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31"/>
        <w:gridCol w:w="3352"/>
        <w:gridCol w:w="3677"/>
      </w:tblGrid>
      <w:tr w:rsidR="004F725E" w:rsidRPr="004F725E" w14:paraId="5ED56E0E" w14:textId="77777777" w:rsidTr="004F725E">
        <w:tc>
          <w:tcPr>
            <w:tcW w:w="2591" w:type="pct"/>
            <w:tcBorders>
              <w:top w:val="single" w:sz="4" w:space="0" w:color="auto"/>
              <w:left w:val="single" w:sz="4" w:space="0" w:color="auto"/>
              <w:bottom w:val="single" w:sz="4" w:space="0" w:color="auto"/>
              <w:right w:val="single" w:sz="4" w:space="0" w:color="auto"/>
            </w:tcBorders>
            <w:vAlign w:val="center"/>
            <w:hideMark/>
          </w:tcPr>
          <w:p w14:paraId="441DB33E" w14:textId="77777777" w:rsidR="004F725E" w:rsidRPr="004F725E" w:rsidRDefault="004F725E" w:rsidP="004F725E">
            <w:pPr>
              <w:ind w:firstLine="0"/>
              <w:jc w:val="center"/>
              <w:outlineLvl w:val="1"/>
              <w:rPr>
                <w:rFonts w:cs="Arial"/>
                <w:bCs/>
                <w:iCs/>
              </w:rPr>
            </w:pPr>
            <w:r w:rsidRPr="004F725E">
              <w:rPr>
                <w:rFonts w:cs="Arial"/>
                <w:bCs/>
                <w:iCs/>
              </w:rPr>
              <w:t>Показатель</w:t>
            </w:r>
          </w:p>
        </w:tc>
        <w:tc>
          <w:tcPr>
            <w:tcW w:w="1142" w:type="pct"/>
            <w:tcBorders>
              <w:top w:val="single" w:sz="4" w:space="0" w:color="auto"/>
              <w:left w:val="single" w:sz="4" w:space="0" w:color="auto"/>
              <w:bottom w:val="single" w:sz="4" w:space="0" w:color="auto"/>
              <w:right w:val="single" w:sz="4" w:space="0" w:color="auto"/>
            </w:tcBorders>
            <w:vAlign w:val="center"/>
            <w:hideMark/>
          </w:tcPr>
          <w:p w14:paraId="42723BB2" w14:textId="77777777" w:rsidR="004F725E" w:rsidRPr="004F725E" w:rsidRDefault="004F725E" w:rsidP="004F725E">
            <w:pPr>
              <w:ind w:firstLine="0"/>
              <w:jc w:val="center"/>
              <w:outlineLvl w:val="1"/>
              <w:rPr>
                <w:rFonts w:cs="Arial"/>
                <w:bCs/>
                <w:iCs/>
              </w:rPr>
            </w:pPr>
            <w:r w:rsidRPr="004F725E">
              <w:rPr>
                <w:rFonts w:cs="Arial"/>
                <w:bCs/>
                <w:iCs/>
              </w:rPr>
              <w:t>Оценка эффективности</w:t>
            </w:r>
          </w:p>
        </w:tc>
        <w:tc>
          <w:tcPr>
            <w:tcW w:w="1267" w:type="pct"/>
            <w:tcBorders>
              <w:top w:val="single" w:sz="4" w:space="0" w:color="auto"/>
              <w:left w:val="single" w:sz="4" w:space="0" w:color="auto"/>
              <w:bottom w:val="single" w:sz="4" w:space="0" w:color="auto"/>
              <w:right w:val="single" w:sz="4" w:space="0" w:color="auto"/>
            </w:tcBorders>
            <w:vAlign w:val="center"/>
            <w:hideMark/>
          </w:tcPr>
          <w:p w14:paraId="33690444" w14:textId="77777777" w:rsidR="004F725E" w:rsidRPr="004F725E" w:rsidRDefault="004F725E" w:rsidP="004F725E">
            <w:pPr>
              <w:ind w:firstLine="0"/>
              <w:jc w:val="center"/>
              <w:outlineLvl w:val="1"/>
              <w:rPr>
                <w:rFonts w:cs="Arial"/>
                <w:bCs/>
                <w:iCs/>
              </w:rPr>
            </w:pPr>
            <w:r w:rsidRPr="004F725E">
              <w:rPr>
                <w:rFonts w:cs="Arial"/>
                <w:bCs/>
                <w:iCs/>
              </w:rPr>
              <w:t>Весовой коэффициент</w:t>
            </w:r>
          </w:p>
        </w:tc>
      </w:tr>
      <w:tr w:rsidR="004F725E" w:rsidRPr="004F725E" w14:paraId="5F3175FF" w14:textId="77777777" w:rsidTr="004F725E">
        <w:tc>
          <w:tcPr>
            <w:tcW w:w="2591" w:type="pct"/>
            <w:tcBorders>
              <w:top w:val="single" w:sz="4" w:space="0" w:color="auto"/>
              <w:left w:val="single" w:sz="4" w:space="0" w:color="auto"/>
              <w:bottom w:val="single" w:sz="4" w:space="0" w:color="auto"/>
              <w:right w:val="single" w:sz="4" w:space="0" w:color="auto"/>
            </w:tcBorders>
            <w:hideMark/>
          </w:tcPr>
          <w:p w14:paraId="3CEC089F" w14:textId="77777777" w:rsidR="004F725E" w:rsidRPr="004F725E" w:rsidRDefault="004F725E" w:rsidP="004F725E">
            <w:pPr>
              <w:ind w:firstLine="0"/>
              <w:jc w:val="center"/>
              <w:outlineLvl w:val="1"/>
              <w:rPr>
                <w:rFonts w:cs="Arial"/>
                <w:bCs/>
                <w:iCs/>
              </w:rPr>
            </w:pPr>
            <w:r w:rsidRPr="004F725E">
              <w:rPr>
                <w:rFonts w:cs="Arial"/>
                <w:bCs/>
                <w:iCs/>
              </w:rPr>
              <w:t xml:space="preserve">Оценка эффективности на основе качественных критериев, Ч 1 </w:t>
            </w:r>
          </w:p>
        </w:tc>
        <w:tc>
          <w:tcPr>
            <w:tcW w:w="1142" w:type="pct"/>
            <w:tcBorders>
              <w:top w:val="single" w:sz="4" w:space="0" w:color="auto"/>
              <w:left w:val="single" w:sz="4" w:space="0" w:color="auto"/>
              <w:bottom w:val="single" w:sz="4" w:space="0" w:color="auto"/>
              <w:right w:val="single" w:sz="4" w:space="0" w:color="auto"/>
            </w:tcBorders>
          </w:tcPr>
          <w:p w14:paraId="46138711" w14:textId="77777777" w:rsidR="004F725E" w:rsidRPr="004F725E" w:rsidRDefault="004F725E" w:rsidP="004F725E">
            <w:pPr>
              <w:ind w:firstLine="0"/>
              <w:jc w:val="center"/>
              <w:outlineLvl w:val="1"/>
              <w:rPr>
                <w:rFonts w:cs="Arial"/>
                <w:bCs/>
                <w:iCs/>
              </w:rPr>
            </w:pPr>
          </w:p>
        </w:tc>
        <w:tc>
          <w:tcPr>
            <w:tcW w:w="1267" w:type="pct"/>
            <w:tcBorders>
              <w:top w:val="single" w:sz="4" w:space="0" w:color="auto"/>
              <w:left w:val="single" w:sz="4" w:space="0" w:color="auto"/>
              <w:bottom w:val="single" w:sz="4" w:space="0" w:color="auto"/>
              <w:right w:val="single" w:sz="4" w:space="0" w:color="auto"/>
            </w:tcBorders>
            <w:hideMark/>
          </w:tcPr>
          <w:p w14:paraId="76315FB4" w14:textId="77777777" w:rsidR="004F725E" w:rsidRPr="004F725E" w:rsidRDefault="004F725E" w:rsidP="004F725E">
            <w:pPr>
              <w:ind w:firstLine="0"/>
              <w:jc w:val="center"/>
              <w:outlineLvl w:val="1"/>
              <w:rPr>
                <w:rFonts w:cs="Arial"/>
                <w:bCs/>
                <w:iCs/>
              </w:rPr>
            </w:pPr>
            <w:r w:rsidRPr="004F725E">
              <w:rPr>
                <w:rFonts w:cs="Arial"/>
                <w:bCs/>
                <w:iCs/>
              </w:rPr>
              <w:t>0,2</w:t>
            </w:r>
          </w:p>
        </w:tc>
      </w:tr>
      <w:tr w:rsidR="004F725E" w:rsidRPr="004F725E" w14:paraId="1BDE7686" w14:textId="77777777" w:rsidTr="004F725E">
        <w:tc>
          <w:tcPr>
            <w:tcW w:w="2591" w:type="pct"/>
            <w:tcBorders>
              <w:top w:val="single" w:sz="4" w:space="0" w:color="auto"/>
              <w:left w:val="single" w:sz="4" w:space="0" w:color="auto"/>
              <w:bottom w:val="single" w:sz="4" w:space="0" w:color="auto"/>
              <w:right w:val="single" w:sz="4" w:space="0" w:color="auto"/>
            </w:tcBorders>
            <w:hideMark/>
          </w:tcPr>
          <w:p w14:paraId="0788B05A" w14:textId="77777777" w:rsidR="004F725E" w:rsidRPr="004F725E" w:rsidRDefault="004F725E" w:rsidP="004F725E">
            <w:pPr>
              <w:ind w:firstLine="0"/>
              <w:jc w:val="center"/>
              <w:outlineLvl w:val="1"/>
              <w:rPr>
                <w:rFonts w:cs="Arial"/>
                <w:bCs/>
                <w:iCs/>
              </w:rPr>
            </w:pPr>
            <w:r w:rsidRPr="004F725E">
              <w:rPr>
                <w:rFonts w:cs="Arial"/>
                <w:bCs/>
                <w:iCs/>
              </w:rPr>
              <w:t xml:space="preserve">Оценка эффективности на основе количественных критериев, Ч 2 </w:t>
            </w:r>
          </w:p>
        </w:tc>
        <w:tc>
          <w:tcPr>
            <w:tcW w:w="1142" w:type="pct"/>
            <w:tcBorders>
              <w:top w:val="single" w:sz="4" w:space="0" w:color="auto"/>
              <w:left w:val="single" w:sz="4" w:space="0" w:color="auto"/>
              <w:bottom w:val="single" w:sz="4" w:space="0" w:color="auto"/>
              <w:right w:val="single" w:sz="4" w:space="0" w:color="auto"/>
            </w:tcBorders>
          </w:tcPr>
          <w:p w14:paraId="21E211B6" w14:textId="77777777" w:rsidR="004F725E" w:rsidRPr="004F725E" w:rsidRDefault="004F725E" w:rsidP="004F725E">
            <w:pPr>
              <w:ind w:firstLine="0"/>
              <w:jc w:val="center"/>
              <w:outlineLvl w:val="1"/>
              <w:rPr>
                <w:rFonts w:cs="Arial"/>
                <w:bCs/>
                <w:iCs/>
              </w:rPr>
            </w:pPr>
          </w:p>
        </w:tc>
        <w:tc>
          <w:tcPr>
            <w:tcW w:w="1267" w:type="pct"/>
            <w:tcBorders>
              <w:top w:val="single" w:sz="4" w:space="0" w:color="auto"/>
              <w:left w:val="single" w:sz="4" w:space="0" w:color="auto"/>
              <w:bottom w:val="single" w:sz="4" w:space="0" w:color="auto"/>
              <w:right w:val="single" w:sz="4" w:space="0" w:color="auto"/>
            </w:tcBorders>
            <w:hideMark/>
          </w:tcPr>
          <w:p w14:paraId="78CE429D" w14:textId="77777777" w:rsidR="004F725E" w:rsidRPr="004F725E" w:rsidRDefault="004F725E" w:rsidP="004F725E">
            <w:pPr>
              <w:ind w:firstLine="0"/>
              <w:jc w:val="center"/>
              <w:outlineLvl w:val="1"/>
              <w:rPr>
                <w:rFonts w:cs="Arial"/>
                <w:bCs/>
                <w:iCs/>
              </w:rPr>
            </w:pPr>
            <w:r w:rsidRPr="004F725E">
              <w:rPr>
                <w:rFonts w:cs="Arial"/>
                <w:bCs/>
                <w:iCs/>
              </w:rPr>
              <w:t>0,8</w:t>
            </w:r>
          </w:p>
        </w:tc>
      </w:tr>
      <w:tr w:rsidR="004F725E" w:rsidRPr="004F725E" w14:paraId="74991251" w14:textId="77777777" w:rsidTr="004F725E">
        <w:tc>
          <w:tcPr>
            <w:tcW w:w="2591" w:type="pct"/>
            <w:tcBorders>
              <w:top w:val="single" w:sz="4" w:space="0" w:color="auto"/>
              <w:left w:val="single" w:sz="4" w:space="0" w:color="auto"/>
              <w:bottom w:val="single" w:sz="4" w:space="0" w:color="auto"/>
              <w:right w:val="single" w:sz="4" w:space="0" w:color="auto"/>
            </w:tcBorders>
            <w:hideMark/>
          </w:tcPr>
          <w:p w14:paraId="4075C553" w14:textId="77777777" w:rsidR="004F725E" w:rsidRPr="004F725E" w:rsidRDefault="004F725E" w:rsidP="004F725E">
            <w:pPr>
              <w:ind w:firstLine="0"/>
              <w:jc w:val="center"/>
              <w:outlineLvl w:val="1"/>
              <w:rPr>
                <w:rFonts w:cs="Arial"/>
                <w:bCs/>
                <w:iCs/>
              </w:rPr>
            </w:pPr>
            <w:r w:rsidRPr="004F725E">
              <w:rPr>
                <w:rFonts w:cs="Arial"/>
                <w:bCs/>
                <w:iCs/>
              </w:rPr>
              <w:t xml:space="preserve">Интегральная оценка эффективности использования средств бюджета муниципального образования, направляемых на капитальные вложения, Эинт </w:t>
            </w:r>
          </w:p>
        </w:tc>
        <w:tc>
          <w:tcPr>
            <w:tcW w:w="1142" w:type="pct"/>
            <w:tcBorders>
              <w:top w:val="single" w:sz="4" w:space="0" w:color="auto"/>
              <w:left w:val="single" w:sz="4" w:space="0" w:color="auto"/>
              <w:bottom w:val="single" w:sz="4" w:space="0" w:color="auto"/>
              <w:right w:val="single" w:sz="4" w:space="0" w:color="auto"/>
            </w:tcBorders>
          </w:tcPr>
          <w:p w14:paraId="011FE868" w14:textId="77777777" w:rsidR="004F725E" w:rsidRPr="004F725E" w:rsidRDefault="004F725E" w:rsidP="004F725E">
            <w:pPr>
              <w:ind w:firstLine="0"/>
              <w:jc w:val="center"/>
              <w:outlineLvl w:val="1"/>
              <w:rPr>
                <w:rFonts w:cs="Arial"/>
                <w:bCs/>
                <w:iCs/>
              </w:rPr>
            </w:pPr>
            <w:r w:rsidRPr="004F725E">
              <w:rPr>
                <w:rFonts w:cs="Arial"/>
                <w:bCs/>
                <w:iCs/>
              </w:rPr>
              <w:object w:dxaOrig="3132" w:dyaOrig="336" w14:anchorId="5BB75896">
                <v:shape id="_x0000_i1043" type="#_x0000_t75" style="width:156.75pt;height:16.5pt" o:ole="">
                  <v:imagedata r:id="rId57" o:title=""/>
                </v:shape>
                <o:OLEObject Type="Embed" ProgID="PBrush" ShapeID="_x0000_i1043" DrawAspect="Content" ObjectID="_1774333607" r:id="rId58"/>
              </w:object>
            </w:r>
          </w:p>
          <w:p w14:paraId="40239CCC" w14:textId="77777777" w:rsidR="004F725E" w:rsidRPr="004F725E" w:rsidRDefault="004F725E" w:rsidP="004F725E">
            <w:pPr>
              <w:ind w:firstLine="0"/>
              <w:jc w:val="center"/>
              <w:outlineLvl w:val="1"/>
              <w:rPr>
                <w:rFonts w:cs="Arial"/>
                <w:bCs/>
                <w:iCs/>
              </w:rPr>
            </w:pPr>
          </w:p>
        </w:tc>
        <w:tc>
          <w:tcPr>
            <w:tcW w:w="1267" w:type="pct"/>
            <w:tcBorders>
              <w:top w:val="single" w:sz="4" w:space="0" w:color="auto"/>
              <w:left w:val="single" w:sz="4" w:space="0" w:color="auto"/>
              <w:bottom w:val="single" w:sz="4" w:space="0" w:color="auto"/>
              <w:right w:val="single" w:sz="4" w:space="0" w:color="auto"/>
            </w:tcBorders>
            <w:hideMark/>
          </w:tcPr>
          <w:p w14:paraId="31430EBC" w14:textId="77777777" w:rsidR="004F725E" w:rsidRPr="004F725E" w:rsidRDefault="004F725E" w:rsidP="004F725E">
            <w:pPr>
              <w:ind w:firstLine="0"/>
              <w:jc w:val="center"/>
              <w:outlineLvl w:val="1"/>
              <w:rPr>
                <w:rFonts w:cs="Arial"/>
                <w:bCs/>
                <w:iCs/>
              </w:rPr>
            </w:pPr>
            <w:r w:rsidRPr="004F725E">
              <w:rPr>
                <w:rFonts w:cs="Arial"/>
                <w:bCs/>
                <w:iCs/>
              </w:rPr>
              <w:t>1,0</w:t>
            </w:r>
          </w:p>
        </w:tc>
      </w:tr>
    </w:tbl>
    <w:p w14:paraId="2F60AD54" w14:textId="77777777" w:rsidR="004F725E" w:rsidRPr="004F725E" w:rsidRDefault="004F725E" w:rsidP="004F725E">
      <w:pPr>
        <w:autoSpaceDE w:val="0"/>
        <w:autoSpaceDN w:val="0"/>
        <w:adjustRightInd w:val="0"/>
        <w:ind w:firstLine="0"/>
        <w:jc w:val="left"/>
        <w:rPr>
          <w:rFonts w:cs="Arial"/>
          <w:szCs w:val="26"/>
        </w:rPr>
      </w:pPr>
    </w:p>
    <w:p w14:paraId="2AE64BC1" w14:textId="77777777" w:rsidR="004F725E" w:rsidRPr="004F725E" w:rsidRDefault="004F725E" w:rsidP="004F725E">
      <w:pPr>
        <w:autoSpaceDE w:val="0"/>
        <w:autoSpaceDN w:val="0"/>
        <w:adjustRightInd w:val="0"/>
        <w:ind w:firstLine="0"/>
        <w:jc w:val="left"/>
        <w:rPr>
          <w:rFonts w:cs="Arial"/>
          <w:szCs w:val="26"/>
        </w:rPr>
      </w:pPr>
    </w:p>
    <w:p w14:paraId="5FF4F597"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Заявитель: ____________________________</w:t>
      </w:r>
    </w:p>
    <w:p w14:paraId="537E90D3" w14:textId="77777777" w:rsidR="004F725E" w:rsidRPr="004F725E" w:rsidRDefault="004F725E" w:rsidP="004F725E">
      <w:pPr>
        <w:autoSpaceDE w:val="0"/>
        <w:autoSpaceDN w:val="0"/>
        <w:adjustRightInd w:val="0"/>
        <w:ind w:firstLine="0"/>
        <w:jc w:val="left"/>
        <w:rPr>
          <w:rFonts w:cs="Arial"/>
          <w:szCs w:val="26"/>
        </w:rPr>
      </w:pPr>
    </w:p>
    <w:p w14:paraId="3986C8DE"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Ответственный исполнитель</w:t>
      </w:r>
    </w:p>
    <w:p w14:paraId="02D4BACD"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муниципальной программы: ____________________________</w:t>
      </w:r>
    </w:p>
    <w:p w14:paraId="360F0F42" w14:textId="77777777" w:rsidR="004F725E" w:rsidRPr="004F725E" w:rsidRDefault="004F725E" w:rsidP="004F725E">
      <w:pPr>
        <w:autoSpaceDE w:val="0"/>
        <w:autoSpaceDN w:val="0"/>
        <w:adjustRightInd w:val="0"/>
        <w:ind w:firstLine="0"/>
        <w:jc w:val="left"/>
        <w:rPr>
          <w:rFonts w:cs="Arial"/>
          <w:szCs w:val="26"/>
        </w:rPr>
      </w:pPr>
    </w:p>
    <w:p w14:paraId="7AC92713"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Соисполнитель</w:t>
      </w:r>
    </w:p>
    <w:p w14:paraId="11ECFB6B" w14:textId="77777777" w:rsidR="004F725E" w:rsidRPr="004F725E" w:rsidRDefault="004F725E" w:rsidP="004F725E">
      <w:pPr>
        <w:autoSpaceDE w:val="0"/>
        <w:autoSpaceDN w:val="0"/>
        <w:adjustRightInd w:val="0"/>
        <w:ind w:firstLine="0"/>
        <w:jc w:val="left"/>
        <w:rPr>
          <w:rFonts w:cs="Arial"/>
          <w:szCs w:val="28"/>
        </w:rPr>
      </w:pPr>
      <w:r w:rsidRPr="004F725E">
        <w:rPr>
          <w:rFonts w:cs="Arial"/>
          <w:szCs w:val="26"/>
        </w:rPr>
        <w:t xml:space="preserve">муниципальной программы: ____________________________ </w:t>
      </w:r>
    </w:p>
    <w:p w14:paraId="4B75E08F" w14:textId="77777777" w:rsidR="004F725E" w:rsidRPr="004F725E" w:rsidRDefault="004F725E" w:rsidP="004F725E">
      <w:pPr>
        <w:autoSpaceDE w:val="0"/>
        <w:autoSpaceDN w:val="0"/>
        <w:adjustRightInd w:val="0"/>
        <w:ind w:firstLine="0"/>
        <w:jc w:val="left"/>
        <w:rPr>
          <w:rFonts w:cs="Arial"/>
          <w:szCs w:val="28"/>
        </w:rPr>
      </w:pPr>
    </w:p>
    <w:p w14:paraId="043499A1" w14:textId="77777777" w:rsidR="004F725E" w:rsidRPr="004F725E" w:rsidRDefault="004F725E" w:rsidP="004F725E">
      <w:pPr>
        <w:autoSpaceDE w:val="0"/>
        <w:autoSpaceDN w:val="0"/>
        <w:adjustRightInd w:val="0"/>
        <w:ind w:firstLine="0"/>
        <w:jc w:val="left"/>
        <w:rPr>
          <w:rFonts w:cs="Arial"/>
          <w:szCs w:val="22"/>
        </w:rPr>
      </w:pPr>
      <w:r w:rsidRPr="004F725E">
        <w:rPr>
          <w:rFonts w:cs="Arial"/>
          <w:szCs w:val="28"/>
        </w:rPr>
        <w:t>телефон:</w:t>
      </w:r>
    </w:p>
    <w:p w14:paraId="70F67A7F" w14:textId="77777777" w:rsidR="004F725E" w:rsidRPr="004F725E" w:rsidRDefault="004F725E" w:rsidP="004F725E">
      <w:pPr>
        <w:autoSpaceDE w:val="0"/>
        <w:autoSpaceDN w:val="0"/>
        <w:adjustRightInd w:val="0"/>
        <w:ind w:firstLine="0"/>
        <w:jc w:val="left"/>
        <w:rPr>
          <w:rFonts w:cs="Arial"/>
          <w:szCs w:val="22"/>
        </w:rPr>
      </w:pPr>
      <w:r w:rsidRPr="004F725E">
        <w:rPr>
          <w:rFonts w:ascii="Courier New" w:hAnsi="Courier New" w:cs="Arial"/>
          <w:sz w:val="22"/>
          <w:szCs w:val="22"/>
        </w:rPr>
        <w:br w:type="page"/>
      </w:r>
    </w:p>
    <w:p w14:paraId="3AC63F24"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 xml:space="preserve">Приложение № 2 </w:t>
      </w:r>
    </w:p>
    <w:p w14:paraId="62711C39"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 xml:space="preserve">к Методике оценки </w:t>
      </w:r>
    </w:p>
    <w:p w14:paraId="28548FE0"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 xml:space="preserve">эффективности использования средств бюджета </w:t>
      </w:r>
    </w:p>
    <w:p w14:paraId="4F203DB2"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Нефтеюганского района, направляемых на</w:t>
      </w:r>
    </w:p>
    <w:p w14:paraId="22EBADC8"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 xml:space="preserve"> капитальные вложения</w:t>
      </w:r>
    </w:p>
    <w:p w14:paraId="46769C82" w14:textId="77777777" w:rsidR="004F725E" w:rsidRPr="004F725E" w:rsidRDefault="004F725E" w:rsidP="004F725E">
      <w:pPr>
        <w:jc w:val="right"/>
        <w:outlineLvl w:val="1"/>
        <w:rPr>
          <w:rFonts w:cs="Arial"/>
          <w:b/>
          <w:bCs/>
          <w:iCs/>
          <w:sz w:val="30"/>
          <w:szCs w:val="28"/>
        </w:rPr>
      </w:pPr>
    </w:p>
    <w:p w14:paraId="4F5F12AC"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 xml:space="preserve">Рекомендуемые количественные показатели, </w:t>
      </w:r>
    </w:p>
    <w:p w14:paraId="0D5C3C76"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 xml:space="preserve">характеризующие цель и результаты реализации проекта </w:t>
      </w:r>
    </w:p>
    <w:p w14:paraId="26882487" w14:textId="77777777" w:rsidR="004F725E" w:rsidRPr="004F725E" w:rsidRDefault="004F725E" w:rsidP="004F725E"/>
    <w:tbl>
      <w:tblPr>
        <w:tblW w:w="5000" w:type="pct"/>
        <w:tblCellMar>
          <w:left w:w="70" w:type="dxa"/>
          <w:right w:w="70" w:type="dxa"/>
        </w:tblCellMar>
        <w:tblLook w:val="04A0" w:firstRow="1" w:lastRow="0" w:firstColumn="1" w:lastColumn="0" w:noHBand="0" w:noVBand="1"/>
      </w:tblPr>
      <w:tblGrid>
        <w:gridCol w:w="4020"/>
        <w:gridCol w:w="4573"/>
        <w:gridCol w:w="5961"/>
      </w:tblGrid>
      <w:tr w:rsidR="004F725E" w:rsidRPr="004F725E" w14:paraId="32D95747" w14:textId="77777777" w:rsidTr="004F725E">
        <w:trPr>
          <w:cantSplit/>
          <w:trHeight w:val="240"/>
        </w:trPr>
        <w:tc>
          <w:tcPr>
            <w:tcW w:w="1381" w:type="pct"/>
            <w:vMerge w:val="restart"/>
            <w:tcBorders>
              <w:top w:val="single" w:sz="6" w:space="0" w:color="auto"/>
              <w:left w:val="single" w:sz="6" w:space="0" w:color="auto"/>
              <w:bottom w:val="single" w:sz="6" w:space="0" w:color="auto"/>
              <w:right w:val="single" w:sz="6" w:space="0" w:color="auto"/>
            </w:tcBorders>
          </w:tcPr>
          <w:p w14:paraId="4FEE2895" w14:textId="77777777" w:rsidR="004F725E" w:rsidRPr="004F725E" w:rsidRDefault="004F725E" w:rsidP="004F725E">
            <w:pPr>
              <w:ind w:firstLine="0"/>
              <w:jc w:val="center"/>
              <w:outlineLvl w:val="1"/>
              <w:rPr>
                <w:rFonts w:cs="Arial"/>
                <w:bCs/>
                <w:iCs/>
              </w:rPr>
            </w:pPr>
          </w:p>
          <w:p w14:paraId="7E97B84A" w14:textId="77777777" w:rsidR="004F725E" w:rsidRPr="004F725E" w:rsidRDefault="004F725E" w:rsidP="004F725E">
            <w:pPr>
              <w:ind w:firstLine="0"/>
              <w:jc w:val="center"/>
              <w:outlineLvl w:val="1"/>
              <w:rPr>
                <w:rFonts w:cs="Arial"/>
                <w:bCs/>
                <w:iCs/>
              </w:rPr>
            </w:pPr>
            <w:r w:rsidRPr="004F725E">
              <w:rPr>
                <w:rFonts w:cs="Arial"/>
                <w:bCs/>
                <w:iCs/>
              </w:rPr>
              <w:t>Объекты капитального строительства</w:t>
            </w:r>
          </w:p>
        </w:tc>
        <w:tc>
          <w:tcPr>
            <w:tcW w:w="3619" w:type="pct"/>
            <w:gridSpan w:val="2"/>
            <w:tcBorders>
              <w:top w:val="single" w:sz="6" w:space="0" w:color="auto"/>
              <w:left w:val="single" w:sz="6" w:space="0" w:color="auto"/>
              <w:bottom w:val="single" w:sz="6" w:space="0" w:color="auto"/>
              <w:right w:val="single" w:sz="6" w:space="0" w:color="auto"/>
            </w:tcBorders>
            <w:hideMark/>
          </w:tcPr>
          <w:p w14:paraId="1D85D8C2" w14:textId="77777777" w:rsidR="004F725E" w:rsidRPr="004F725E" w:rsidRDefault="004F725E" w:rsidP="004F725E">
            <w:pPr>
              <w:ind w:firstLine="0"/>
              <w:jc w:val="center"/>
              <w:outlineLvl w:val="1"/>
              <w:rPr>
                <w:rFonts w:cs="Arial"/>
                <w:bCs/>
                <w:iCs/>
              </w:rPr>
            </w:pPr>
            <w:r w:rsidRPr="004F725E">
              <w:rPr>
                <w:rFonts w:cs="Arial"/>
                <w:bCs/>
                <w:iCs/>
              </w:rPr>
              <w:t>Количественные показатели</w:t>
            </w:r>
          </w:p>
        </w:tc>
      </w:tr>
      <w:tr w:rsidR="004F725E" w:rsidRPr="004F725E" w14:paraId="6479699F" w14:textId="77777777" w:rsidTr="004F725E">
        <w:trPr>
          <w:cantSplit/>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F61F99" w14:textId="77777777" w:rsidR="004F725E" w:rsidRPr="004F725E" w:rsidRDefault="004F725E" w:rsidP="004F725E">
            <w:pPr>
              <w:ind w:firstLine="0"/>
              <w:jc w:val="left"/>
              <w:rPr>
                <w:rFonts w:cs="Arial"/>
                <w:bCs/>
                <w:iCs/>
              </w:rPr>
            </w:pPr>
          </w:p>
        </w:tc>
        <w:tc>
          <w:tcPr>
            <w:tcW w:w="1571" w:type="pct"/>
            <w:tcBorders>
              <w:top w:val="single" w:sz="6" w:space="0" w:color="auto"/>
              <w:left w:val="single" w:sz="6" w:space="0" w:color="auto"/>
              <w:bottom w:val="single" w:sz="6" w:space="0" w:color="auto"/>
              <w:right w:val="single" w:sz="6" w:space="0" w:color="auto"/>
            </w:tcBorders>
            <w:hideMark/>
          </w:tcPr>
          <w:p w14:paraId="3B27247F" w14:textId="77777777" w:rsidR="004F725E" w:rsidRPr="004F725E" w:rsidRDefault="004F725E" w:rsidP="004F725E">
            <w:pPr>
              <w:ind w:firstLine="0"/>
              <w:jc w:val="center"/>
              <w:outlineLvl w:val="1"/>
              <w:rPr>
                <w:rFonts w:cs="Arial"/>
                <w:bCs/>
                <w:iCs/>
              </w:rPr>
            </w:pPr>
            <w:r w:rsidRPr="004F725E">
              <w:rPr>
                <w:rFonts w:cs="Arial"/>
                <w:bCs/>
                <w:iCs/>
              </w:rPr>
              <w:t>характеризующие прямые (непосредственные) результаты проекта</w:t>
            </w:r>
          </w:p>
        </w:tc>
        <w:tc>
          <w:tcPr>
            <w:tcW w:w="2048" w:type="pct"/>
            <w:tcBorders>
              <w:top w:val="single" w:sz="6" w:space="0" w:color="auto"/>
              <w:left w:val="single" w:sz="6" w:space="0" w:color="auto"/>
              <w:bottom w:val="single" w:sz="6" w:space="0" w:color="auto"/>
              <w:right w:val="single" w:sz="6" w:space="0" w:color="auto"/>
            </w:tcBorders>
            <w:hideMark/>
          </w:tcPr>
          <w:p w14:paraId="67AFF5E6" w14:textId="77777777" w:rsidR="004F725E" w:rsidRPr="004F725E" w:rsidRDefault="004F725E" w:rsidP="004F725E">
            <w:pPr>
              <w:ind w:firstLine="0"/>
              <w:jc w:val="center"/>
              <w:outlineLvl w:val="1"/>
              <w:rPr>
                <w:rFonts w:cs="Arial"/>
                <w:bCs/>
                <w:iCs/>
              </w:rPr>
            </w:pPr>
            <w:r w:rsidRPr="004F725E">
              <w:rPr>
                <w:rFonts w:cs="Arial"/>
                <w:bCs/>
                <w:iCs/>
              </w:rPr>
              <w:t>характеризующие конечные результаты проекта</w:t>
            </w:r>
          </w:p>
        </w:tc>
      </w:tr>
      <w:tr w:rsidR="004F725E" w:rsidRPr="004F725E" w14:paraId="468A0948" w14:textId="77777777" w:rsidTr="004F725E">
        <w:trPr>
          <w:cantSplit/>
          <w:trHeight w:val="20"/>
        </w:trPr>
        <w:tc>
          <w:tcPr>
            <w:tcW w:w="5000" w:type="pct"/>
            <w:gridSpan w:val="3"/>
            <w:tcBorders>
              <w:top w:val="single" w:sz="6" w:space="0" w:color="auto"/>
              <w:left w:val="single" w:sz="6" w:space="0" w:color="auto"/>
              <w:bottom w:val="single" w:sz="6" w:space="0" w:color="auto"/>
              <w:right w:val="single" w:sz="6" w:space="0" w:color="auto"/>
            </w:tcBorders>
            <w:hideMark/>
          </w:tcPr>
          <w:p w14:paraId="20D5D646" w14:textId="77777777" w:rsidR="004F725E" w:rsidRPr="004F725E" w:rsidRDefault="004F725E" w:rsidP="004F725E">
            <w:pPr>
              <w:ind w:firstLine="0"/>
              <w:jc w:val="center"/>
              <w:outlineLvl w:val="1"/>
              <w:rPr>
                <w:rFonts w:cs="Arial"/>
                <w:bCs/>
                <w:iCs/>
              </w:rPr>
            </w:pPr>
            <w:r w:rsidRPr="004F725E">
              <w:rPr>
                <w:rFonts w:cs="Arial"/>
                <w:bCs/>
                <w:iCs/>
              </w:rPr>
              <w:t>Строительство (реконструкция) объектов здравоохранения, образования, культуры, социальной защиты и спорта</w:t>
            </w:r>
          </w:p>
        </w:tc>
      </w:tr>
      <w:tr w:rsidR="004F725E" w:rsidRPr="004F725E" w14:paraId="5156E227" w14:textId="77777777" w:rsidTr="004F725E">
        <w:trPr>
          <w:cantSplit/>
          <w:trHeight w:val="2400"/>
        </w:trPr>
        <w:tc>
          <w:tcPr>
            <w:tcW w:w="1381" w:type="pct"/>
            <w:tcBorders>
              <w:top w:val="single" w:sz="6" w:space="0" w:color="auto"/>
              <w:left w:val="single" w:sz="6" w:space="0" w:color="auto"/>
              <w:bottom w:val="single" w:sz="6" w:space="0" w:color="auto"/>
              <w:right w:val="single" w:sz="6" w:space="0" w:color="auto"/>
            </w:tcBorders>
            <w:hideMark/>
          </w:tcPr>
          <w:p w14:paraId="3892DE6E" w14:textId="77777777" w:rsidR="004F725E" w:rsidRPr="004F725E" w:rsidRDefault="004F725E" w:rsidP="004F725E">
            <w:pPr>
              <w:ind w:firstLine="0"/>
              <w:jc w:val="center"/>
              <w:outlineLvl w:val="1"/>
              <w:rPr>
                <w:rFonts w:cs="Arial"/>
                <w:bCs/>
                <w:iCs/>
              </w:rPr>
            </w:pPr>
            <w:r w:rsidRPr="004F725E">
              <w:rPr>
                <w:rFonts w:cs="Arial"/>
                <w:bCs/>
                <w:iCs/>
              </w:rPr>
              <w:t xml:space="preserve">Учреждения здравоохранения (медицинские центры, больницы, поликлиники, родильные дома, диспансеры и др.) </w:t>
            </w:r>
          </w:p>
        </w:tc>
        <w:tc>
          <w:tcPr>
            <w:tcW w:w="1571" w:type="pct"/>
            <w:tcBorders>
              <w:top w:val="single" w:sz="6" w:space="0" w:color="auto"/>
              <w:left w:val="single" w:sz="6" w:space="0" w:color="auto"/>
              <w:bottom w:val="single" w:sz="6" w:space="0" w:color="auto"/>
              <w:right w:val="single" w:sz="6" w:space="0" w:color="auto"/>
            </w:tcBorders>
            <w:hideMark/>
          </w:tcPr>
          <w:p w14:paraId="756C028A" w14:textId="77777777" w:rsidR="004F725E" w:rsidRPr="004F725E" w:rsidRDefault="004F725E" w:rsidP="004F725E">
            <w:pPr>
              <w:ind w:firstLine="0"/>
              <w:jc w:val="center"/>
              <w:outlineLvl w:val="1"/>
              <w:rPr>
                <w:rFonts w:cs="Arial"/>
                <w:bCs/>
                <w:iCs/>
              </w:rPr>
            </w:pPr>
            <w:r w:rsidRPr="004F725E">
              <w:rPr>
                <w:rFonts w:cs="Arial"/>
                <w:bCs/>
                <w:iCs/>
              </w:rPr>
              <w:t xml:space="preserve">1. Мощность объекта: количество койко-мест; количество посещений </w:t>
            </w:r>
          </w:p>
          <w:p w14:paraId="4BAA6D81" w14:textId="77777777" w:rsidR="004F725E" w:rsidRPr="004F725E" w:rsidRDefault="004F725E" w:rsidP="004F725E">
            <w:pPr>
              <w:ind w:firstLine="0"/>
              <w:jc w:val="center"/>
              <w:outlineLvl w:val="1"/>
              <w:rPr>
                <w:rFonts w:cs="Arial"/>
                <w:bCs/>
                <w:iCs/>
              </w:rPr>
            </w:pPr>
            <w:r w:rsidRPr="004F725E">
              <w:rPr>
                <w:rFonts w:cs="Arial"/>
                <w:bCs/>
                <w:iCs/>
              </w:rPr>
              <w:t xml:space="preserve">в смену </w:t>
            </w:r>
          </w:p>
          <w:p w14:paraId="6437D3FD" w14:textId="77777777" w:rsidR="004F725E" w:rsidRPr="004F725E" w:rsidRDefault="004F725E" w:rsidP="004F725E">
            <w:pPr>
              <w:ind w:firstLine="0"/>
              <w:jc w:val="center"/>
              <w:outlineLvl w:val="1"/>
              <w:rPr>
                <w:rFonts w:cs="Arial"/>
                <w:bCs/>
                <w:iCs/>
              </w:rPr>
            </w:pPr>
            <w:r w:rsidRPr="004F725E">
              <w:rPr>
                <w:rFonts w:cs="Arial"/>
                <w:bCs/>
                <w:iCs/>
              </w:rPr>
              <w:t xml:space="preserve">2. Общая площадь здания, кв. м </w:t>
            </w:r>
          </w:p>
          <w:p w14:paraId="4CCC80DA" w14:textId="77777777" w:rsidR="004F725E" w:rsidRPr="004F725E" w:rsidRDefault="004F725E" w:rsidP="004F725E">
            <w:pPr>
              <w:ind w:firstLine="0"/>
              <w:jc w:val="center"/>
              <w:outlineLvl w:val="1"/>
              <w:rPr>
                <w:rFonts w:cs="Arial"/>
                <w:bCs/>
                <w:iCs/>
              </w:rPr>
            </w:pPr>
            <w:r w:rsidRPr="004F725E">
              <w:rPr>
                <w:rFonts w:cs="Arial"/>
                <w:bCs/>
                <w:iCs/>
              </w:rPr>
              <w:t xml:space="preserve">3. Строительный объем, куб. м </w:t>
            </w:r>
          </w:p>
        </w:tc>
        <w:tc>
          <w:tcPr>
            <w:tcW w:w="2048" w:type="pct"/>
            <w:tcBorders>
              <w:top w:val="single" w:sz="6" w:space="0" w:color="auto"/>
              <w:left w:val="single" w:sz="6" w:space="0" w:color="auto"/>
              <w:bottom w:val="single" w:sz="6" w:space="0" w:color="auto"/>
              <w:right w:val="single" w:sz="6" w:space="0" w:color="auto"/>
            </w:tcBorders>
            <w:hideMark/>
          </w:tcPr>
          <w:p w14:paraId="5C781345" w14:textId="77777777" w:rsidR="004F725E" w:rsidRPr="004F725E" w:rsidRDefault="004F725E" w:rsidP="004F725E">
            <w:pPr>
              <w:ind w:firstLine="0"/>
              <w:jc w:val="center"/>
              <w:outlineLvl w:val="1"/>
              <w:rPr>
                <w:rFonts w:cs="Arial"/>
                <w:bCs/>
                <w:iCs/>
              </w:rPr>
            </w:pPr>
            <w:r w:rsidRPr="004F725E">
              <w:rPr>
                <w:rFonts w:cs="Arial"/>
                <w:bCs/>
                <w:iCs/>
              </w:rPr>
              <w:t>1. Количество создаваемых (сохраняемых) рабочих мест, единицы.</w:t>
            </w:r>
          </w:p>
          <w:p w14:paraId="05882360" w14:textId="77777777" w:rsidR="004F725E" w:rsidRPr="004F725E" w:rsidRDefault="004F725E" w:rsidP="004F725E">
            <w:pPr>
              <w:ind w:firstLine="0"/>
              <w:jc w:val="center"/>
              <w:outlineLvl w:val="1"/>
              <w:rPr>
                <w:rFonts w:cs="Arial"/>
                <w:bCs/>
                <w:iCs/>
              </w:rPr>
            </w:pPr>
            <w:r w:rsidRPr="004F725E">
              <w:rPr>
                <w:rFonts w:cs="Arial"/>
                <w:bCs/>
                <w:iCs/>
              </w:rPr>
              <w:t>2. Рост обеспеченности населения региона, муниципального образования или входящих в него поселений (в зависимости от масштаба проекта) медицинскими услугами, врачами и средним медперсоналом, в процентах к уровню обеспеченности до реализации проекта.</w:t>
            </w:r>
          </w:p>
          <w:p w14:paraId="52C1BD2A" w14:textId="77777777" w:rsidR="004F725E" w:rsidRPr="004F725E" w:rsidRDefault="004F725E" w:rsidP="004F725E">
            <w:pPr>
              <w:ind w:firstLine="0"/>
              <w:jc w:val="center"/>
              <w:outlineLvl w:val="1"/>
              <w:rPr>
                <w:rFonts w:cs="Arial"/>
                <w:bCs/>
                <w:iCs/>
              </w:rPr>
            </w:pPr>
            <w:r w:rsidRPr="004F725E">
              <w:rPr>
                <w:rFonts w:cs="Arial"/>
                <w:bCs/>
                <w:iCs/>
              </w:rPr>
              <w:t>В случае создания (реконструкции) специализированных медицинских центров, клиник - снижение заболеваемости, смертности по профилю медицинского учреждения.</w:t>
            </w:r>
          </w:p>
          <w:p w14:paraId="6D82E34D" w14:textId="77777777" w:rsidR="004F725E" w:rsidRPr="004F725E" w:rsidRDefault="004F725E" w:rsidP="004F725E">
            <w:pPr>
              <w:ind w:firstLine="0"/>
              <w:jc w:val="center"/>
              <w:outlineLvl w:val="1"/>
              <w:rPr>
                <w:rFonts w:cs="Arial"/>
                <w:bCs/>
                <w:iCs/>
              </w:rPr>
            </w:pPr>
            <w:r w:rsidRPr="004F725E">
              <w:rPr>
                <w:rFonts w:cs="Arial"/>
                <w:bCs/>
                <w:iCs/>
              </w:rPr>
              <w:t>3. Перечень объектов инвестиционной деятельности (с указанием мощности), планируемых к созданию из иных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6BFA5939" w14:textId="77777777" w:rsidTr="004F725E">
        <w:trPr>
          <w:cantSplit/>
          <w:trHeight w:val="1680"/>
        </w:trPr>
        <w:tc>
          <w:tcPr>
            <w:tcW w:w="1381" w:type="pct"/>
            <w:tcBorders>
              <w:top w:val="single" w:sz="6" w:space="0" w:color="auto"/>
              <w:left w:val="single" w:sz="6" w:space="0" w:color="auto"/>
              <w:bottom w:val="single" w:sz="6" w:space="0" w:color="auto"/>
              <w:right w:val="single" w:sz="6" w:space="0" w:color="auto"/>
            </w:tcBorders>
            <w:hideMark/>
          </w:tcPr>
          <w:p w14:paraId="0D2EE2A4" w14:textId="77777777" w:rsidR="004F725E" w:rsidRPr="004F725E" w:rsidRDefault="004F725E" w:rsidP="004F725E">
            <w:pPr>
              <w:ind w:firstLine="0"/>
              <w:jc w:val="center"/>
              <w:outlineLvl w:val="1"/>
              <w:rPr>
                <w:rFonts w:cs="Arial"/>
                <w:bCs/>
                <w:iCs/>
              </w:rPr>
            </w:pPr>
            <w:r w:rsidRPr="004F725E">
              <w:rPr>
                <w:rFonts w:cs="Arial"/>
                <w:bCs/>
                <w:iCs/>
              </w:rPr>
              <w:t xml:space="preserve">Дошкольные и общеобразовательные учреждения, центры детского творчества </w:t>
            </w:r>
          </w:p>
        </w:tc>
        <w:tc>
          <w:tcPr>
            <w:tcW w:w="1571" w:type="pct"/>
            <w:tcBorders>
              <w:top w:val="single" w:sz="6" w:space="0" w:color="auto"/>
              <w:left w:val="single" w:sz="6" w:space="0" w:color="auto"/>
              <w:bottom w:val="single" w:sz="6" w:space="0" w:color="auto"/>
              <w:right w:val="single" w:sz="6" w:space="0" w:color="auto"/>
            </w:tcBorders>
            <w:hideMark/>
          </w:tcPr>
          <w:p w14:paraId="5AB95357" w14:textId="77777777" w:rsidR="004F725E" w:rsidRPr="004F725E" w:rsidRDefault="004F725E" w:rsidP="004F725E">
            <w:pPr>
              <w:ind w:firstLine="0"/>
              <w:jc w:val="center"/>
              <w:outlineLvl w:val="1"/>
              <w:rPr>
                <w:rFonts w:cs="Arial"/>
                <w:bCs/>
                <w:iCs/>
              </w:rPr>
            </w:pPr>
            <w:r w:rsidRPr="004F725E">
              <w:rPr>
                <w:rFonts w:cs="Arial"/>
                <w:bCs/>
                <w:iCs/>
              </w:rPr>
              <w:t xml:space="preserve">1. Мощность объекта: количество мест </w:t>
            </w:r>
          </w:p>
          <w:p w14:paraId="12BF1F6D" w14:textId="77777777" w:rsidR="004F725E" w:rsidRPr="004F725E" w:rsidRDefault="004F725E" w:rsidP="004F725E">
            <w:pPr>
              <w:ind w:firstLine="0"/>
              <w:jc w:val="center"/>
              <w:outlineLvl w:val="1"/>
              <w:rPr>
                <w:rFonts w:cs="Arial"/>
                <w:bCs/>
                <w:iCs/>
              </w:rPr>
            </w:pPr>
            <w:r w:rsidRPr="004F725E">
              <w:rPr>
                <w:rFonts w:cs="Arial"/>
                <w:bCs/>
                <w:iCs/>
              </w:rPr>
              <w:t xml:space="preserve">2. Общая площадь здания, кв. м </w:t>
            </w:r>
          </w:p>
          <w:p w14:paraId="492564E0" w14:textId="77777777" w:rsidR="004F725E" w:rsidRPr="004F725E" w:rsidRDefault="004F725E" w:rsidP="004F725E">
            <w:pPr>
              <w:ind w:firstLine="0"/>
              <w:jc w:val="center"/>
              <w:outlineLvl w:val="1"/>
              <w:rPr>
                <w:rFonts w:cs="Arial"/>
                <w:bCs/>
                <w:iCs/>
              </w:rPr>
            </w:pPr>
            <w:r w:rsidRPr="004F725E">
              <w:rPr>
                <w:rFonts w:cs="Arial"/>
                <w:bCs/>
                <w:iCs/>
              </w:rPr>
              <w:t>3. Строительный объем, куб. м</w:t>
            </w:r>
          </w:p>
        </w:tc>
        <w:tc>
          <w:tcPr>
            <w:tcW w:w="2048" w:type="pct"/>
            <w:tcBorders>
              <w:top w:val="single" w:sz="6" w:space="0" w:color="auto"/>
              <w:left w:val="single" w:sz="6" w:space="0" w:color="auto"/>
              <w:bottom w:val="single" w:sz="6" w:space="0" w:color="auto"/>
              <w:right w:val="single" w:sz="6" w:space="0" w:color="auto"/>
            </w:tcBorders>
            <w:hideMark/>
          </w:tcPr>
          <w:p w14:paraId="3A9BBBC5" w14:textId="77777777" w:rsidR="004F725E" w:rsidRPr="004F725E" w:rsidRDefault="004F725E" w:rsidP="004F725E">
            <w:pPr>
              <w:ind w:firstLine="0"/>
              <w:jc w:val="center"/>
              <w:outlineLvl w:val="1"/>
              <w:rPr>
                <w:rFonts w:cs="Arial"/>
                <w:bCs/>
                <w:iCs/>
              </w:rPr>
            </w:pPr>
            <w:r w:rsidRPr="004F725E">
              <w:rPr>
                <w:rFonts w:cs="Arial"/>
                <w:bCs/>
                <w:iCs/>
              </w:rPr>
              <w:t>1. Количество создаваемых (сохраняемых) рабочих мест, единицы.</w:t>
            </w:r>
          </w:p>
          <w:p w14:paraId="037F389B" w14:textId="77777777" w:rsidR="004F725E" w:rsidRPr="004F725E" w:rsidRDefault="004F725E" w:rsidP="004F725E">
            <w:pPr>
              <w:ind w:firstLine="0"/>
              <w:jc w:val="center"/>
              <w:outlineLvl w:val="1"/>
              <w:rPr>
                <w:rFonts w:cs="Arial"/>
                <w:bCs/>
                <w:iCs/>
              </w:rPr>
            </w:pPr>
            <w:r w:rsidRPr="004F725E">
              <w:rPr>
                <w:rFonts w:cs="Arial"/>
                <w:bCs/>
                <w:iCs/>
              </w:rPr>
              <w:t xml:space="preserve">2. Рост обеспеченности региона, муниципального образования или входящих в него поселений </w:t>
            </w:r>
          </w:p>
          <w:p w14:paraId="42AB4316" w14:textId="77777777" w:rsidR="004F725E" w:rsidRPr="004F725E" w:rsidRDefault="004F725E" w:rsidP="004F725E">
            <w:pPr>
              <w:ind w:firstLine="0"/>
              <w:jc w:val="center"/>
              <w:outlineLvl w:val="1"/>
              <w:rPr>
                <w:rFonts w:cs="Arial"/>
                <w:bCs/>
                <w:iCs/>
              </w:rPr>
            </w:pPr>
            <w:r w:rsidRPr="004F725E">
              <w:rPr>
                <w:rFonts w:cs="Arial"/>
                <w:bCs/>
                <w:iCs/>
              </w:rPr>
              <w:t xml:space="preserve">(в расчете на 100 детей) местами в дошкольных образовательных, общеобразовательных учебных учреждениях, центрах детского творчества, </w:t>
            </w:r>
          </w:p>
          <w:p w14:paraId="3F398659" w14:textId="77777777" w:rsidR="004F725E" w:rsidRPr="004F725E" w:rsidRDefault="004F725E" w:rsidP="004F725E">
            <w:pPr>
              <w:ind w:firstLine="0"/>
              <w:jc w:val="center"/>
              <w:outlineLvl w:val="1"/>
              <w:rPr>
                <w:rFonts w:cs="Arial"/>
                <w:bCs/>
                <w:iCs/>
              </w:rPr>
            </w:pPr>
            <w:r w:rsidRPr="004F725E">
              <w:rPr>
                <w:rFonts w:cs="Arial"/>
                <w:bCs/>
                <w:iCs/>
              </w:rPr>
              <w:t>в процентах к уровню обеспеченности до реализации проекта.</w:t>
            </w:r>
          </w:p>
          <w:p w14:paraId="1CE3D8A1" w14:textId="77777777" w:rsidR="004F725E" w:rsidRPr="004F725E" w:rsidRDefault="004F725E" w:rsidP="004F725E">
            <w:pPr>
              <w:ind w:firstLine="0"/>
              <w:jc w:val="center"/>
              <w:outlineLvl w:val="1"/>
              <w:rPr>
                <w:rFonts w:cs="Arial"/>
                <w:bCs/>
                <w:iCs/>
              </w:rPr>
            </w:pPr>
            <w:r w:rsidRPr="004F725E">
              <w:rPr>
                <w:rFonts w:cs="Arial"/>
                <w:bCs/>
                <w:iCs/>
              </w:rPr>
              <w:t xml:space="preserve">3. Перечень объектов инвестиционной деятельности (с указанием мощности), планируемых к созданию </w:t>
            </w:r>
            <w:r w:rsidRPr="004F725E">
              <w:rPr>
                <w:rFonts w:cs="Arial"/>
                <w:bCs/>
                <w:iCs/>
                <w:u w:val="single"/>
              </w:rPr>
              <w:t>из иных источников</w:t>
            </w:r>
            <w:r w:rsidRPr="004F725E">
              <w:rPr>
                <w:rFonts w:cs="Arial"/>
                <w:bCs/>
                <w:iCs/>
              </w:rPr>
              <w:t xml:space="preserve">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7559762A" w14:textId="77777777" w:rsidTr="004F725E">
        <w:trPr>
          <w:cantSplit/>
          <w:trHeight w:val="1560"/>
        </w:trPr>
        <w:tc>
          <w:tcPr>
            <w:tcW w:w="1381" w:type="pct"/>
            <w:tcBorders>
              <w:top w:val="single" w:sz="6" w:space="0" w:color="auto"/>
              <w:left w:val="single" w:sz="6" w:space="0" w:color="auto"/>
              <w:bottom w:val="single" w:sz="6" w:space="0" w:color="auto"/>
              <w:right w:val="single" w:sz="6" w:space="0" w:color="auto"/>
            </w:tcBorders>
            <w:hideMark/>
          </w:tcPr>
          <w:p w14:paraId="7E3DDD82" w14:textId="77777777" w:rsidR="004F725E" w:rsidRPr="004F725E" w:rsidRDefault="004F725E" w:rsidP="004F725E">
            <w:pPr>
              <w:ind w:firstLine="0"/>
              <w:jc w:val="center"/>
              <w:outlineLvl w:val="1"/>
              <w:rPr>
                <w:rFonts w:cs="Arial"/>
                <w:bCs/>
                <w:iCs/>
              </w:rPr>
            </w:pPr>
            <w:r w:rsidRPr="004F725E">
              <w:rPr>
                <w:rFonts w:cs="Arial"/>
                <w:bCs/>
                <w:iCs/>
              </w:rPr>
              <w:t>Учреждения культуры</w:t>
            </w:r>
          </w:p>
          <w:p w14:paraId="2667C388" w14:textId="77777777" w:rsidR="004F725E" w:rsidRPr="004F725E" w:rsidRDefault="004F725E" w:rsidP="004F725E">
            <w:pPr>
              <w:ind w:firstLine="0"/>
              <w:jc w:val="center"/>
              <w:outlineLvl w:val="1"/>
              <w:rPr>
                <w:rFonts w:cs="Arial"/>
                <w:bCs/>
                <w:iCs/>
              </w:rPr>
            </w:pPr>
            <w:r w:rsidRPr="004F725E">
              <w:rPr>
                <w:rFonts w:cs="Arial"/>
                <w:bCs/>
                <w:iCs/>
              </w:rPr>
              <w:t xml:space="preserve">(театры, музеи, библиотеки и т.п.) </w:t>
            </w:r>
          </w:p>
        </w:tc>
        <w:tc>
          <w:tcPr>
            <w:tcW w:w="1571" w:type="pct"/>
            <w:tcBorders>
              <w:top w:val="single" w:sz="6" w:space="0" w:color="auto"/>
              <w:left w:val="single" w:sz="6" w:space="0" w:color="auto"/>
              <w:bottom w:val="single" w:sz="6" w:space="0" w:color="auto"/>
              <w:right w:val="single" w:sz="6" w:space="0" w:color="auto"/>
            </w:tcBorders>
          </w:tcPr>
          <w:p w14:paraId="75C50342" w14:textId="77777777" w:rsidR="004F725E" w:rsidRPr="004F725E" w:rsidRDefault="004F725E" w:rsidP="004F725E">
            <w:pPr>
              <w:ind w:firstLine="0"/>
              <w:jc w:val="center"/>
              <w:outlineLvl w:val="1"/>
              <w:rPr>
                <w:rFonts w:cs="Arial"/>
                <w:bCs/>
                <w:iCs/>
              </w:rPr>
            </w:pPr>
            <w:r w:rsidRPr="004F725E">
              <w:rPr>
                <w:rFonts w:cs="Arial"/>
                <w:bCs/>
                <w:iCs/>
              </w:rPr>
              <w:t xml:space="preserve">1. Мощность объекта: количество мест; количество посетителей в день. Для библиотек - число единиц библиотечного фонда </w:t>
            </w:r>
          </w:p>
          <w:p w14:paraId="221AE66D" w14:textId="77777777" w:rsidR="004F725E" w:rsidRPr="004F725E" w:rsidRDefault="004F725E" w:rsidP="004F725E">
            <w:pPr>
              <w:ind w:firstLine="0"/>
              <w:jc w:val="center"/>
              <w:outlineLvl w:val="1"/>
              <w:rPr>
                <w:rFonts w:cs="Arial"/>
                <w:bCs/>
                <w:iCs/>
              </w:rPr>
            </w:pPr>
          </w:p>
          <w:p w14:paraId="7D06A95A" w14:textId="77777777" w:rsidR="004F725E" w:rsidRPr="004F725E" w:rsidRDefault="004F725E" w:rsidP="004F725E">
            <w:pPr>
              <w:ind w:firstLine="0"/>
              <w:jc w:val="center"/>
              <w:outlineLvl w:val="1"/>
              <w:rPr>
                <w:rFonts w:cs="Arial"/>
                <w:bCs/>
                <w:iCs/>
              </w:rPr>
            </w:pPr>
            <w:r w:rsidRPr="004F725E">
              <w:rPr>
                <w:rFonts w:cs="Arial"/>
                <w:bCs/>
                <w:iCs/>
              </w:rPr>
              <w:t xml:space="preserve">2. Общая площадь </w:t>
            </w:r>
          </w:p>
          <w:p w14:paraId="039BE606" w14:textId="77777777" w:rsidR="004F725E" w:rsidRPr="004F725E" w:rsidRDefault="004F725E" w:rsidP="004F725E">
            <w:pPr>
              <w:ind w:firstLine="0"/>
              <w:jc w:val="center"/>
              <w:outlineLvl w:val="1"/>
              <w:rPr>
                <w:rFonts w:cs="Arial"/>
                <w:bCs/>
                <w:iCs/>
              </w:rPr>
            </w:pPr>
            <w:r w:rsidRPr="004F725E">
              <w:rPr>
                <w:rFonts w:cs="Arial"/>
                <w:bCs/>
                <w:iCs/>
              </w:rPr>
              <w:t xml:space="preserve">здания, кв. м </w:t>
            </w:r>
          </w:p>
          <w:p w14:paraId="0ED41F44" w14:textId="77777777" w:rsidR="004F725E" w:rsidRPr="004F725E" w:rsidRDefault="004F725E" w:rsidP="004F725E">
            <w:pPr>
              <w:ind w:firstLine="0"/>
              <w:jc w:val="center"/>
              <w:outlineLvl w:val="1"/>
              <w:rPr>
                <w:rFonts w:cs="Arial"/>
                <w:bCs/>
                <w:iCs/>
              </w:rPr>
            </w:pPr>
          </w:p>
          <w:p w14:paraId="7AC0382F" w14:textId="77777777" w:rsidR="004F725E" w:rsidRPr="004F725E" w:rsidRDefault="004F725E" w:rsidP="004F725E">
            <w:pPr>
              <w:ind w:firstLine="0"/>
              <w:jc w:val="center"/>
              <w:outlineLvl w:val="1"/>
              <w:rPr>
                <w:rFonts w:cs="Arial"/>
                <w:bCs/>
                <w:iCs/>
              </w:rPr>
            </w:pPr>
            <w:r w:rsidRPr="004F725E">
              <w:rPr>
                <w:rFonts w:cs="Arial"/>
                <w:bCs/>
                <w:iCs/>
              </w:rPr>
              <w:t xml:space="preserve">3. Строительный объем, куб. м </w:t>
            </w:r>
          </w:p>
        </w:tc>
        <w:tc>
          <w:tcPr>
            <w:tcW w:w="2048" w:type="pct"/>
            <w:tcBorders>
              <w:top w:val="single" w:sz="6" w:space="0" w:color="auto"/>
              <w:left w:val="single" w:sz="6" w:space="0" w:color="auto"/>
              <w:bottom w:val="single" w:sz="6" w:space="0" w:color="auto"/>
              <w:right w:val="single" w:sz="6" w:space="0" w:color="auto"/>
            </w:tcBorders>
            <w:hideMark/>
          </w:tcPr>
          <w:p w14:paraId="3B386407" w14:textId="77777777" w:rsidR="004F725E" w:rsidRPr="004F725E" w:rsidRDefault="004F725E" w:rsidP="004F725E">
            <w:pPr>
              <w:ind w:firstLine="0"/>
              <w:jc w:val="center"/>
              <w:outlineLvl w:val="1"/>
              <w:rPr>
                <w:rFonts w:cs="Arial"/>
                <w:bCs/>
                <w:iCs/>
              </w:rPr>
            </w:pPr>
            <w:r w:rsidRPr="004F725E">
              <w:rPr>
                <w:rFonts w:cs="Arial"/>
                <w:bCs/>
                <w:iCs/>
              </w:rPr>
              <w:t>1. Количество создаваемых (сохраняемых) рабочих мест, единицы.</w:t>
            </w:r>
          </w:p>
          <w:p w14:paraId="7D622B3E" w14:textId="77777777" w:rsidR="004F725E" w:rsidRPr="004F725E" w:rsidRDefault="004F725E" w:rsidP="004F725E">
            <w:pPr>
              <w:ind w:firstLine="0"/>
              <w:jc w:val="center"/>
              <w:outlineLvl w:val="1"/>
              <w:rPr>
                <w:rFonts w:cs="Arial"/>
                <w:bCs/>
                <w:iCs/>
              </w:rPr>
            </w:pPr>
            <w:r w:rsidRPr="004F725E">
              <w:rPr>
                <w:rFonts w:cs="Arial"/>
                <w:bCs/>
                <w:iCs/>
              </w:rPr>
              <w:t xml:space="preserve">2. Рост обеспеченности региона, муниципального образования или входящих в него поселений </w:t>
            </w:r>
          </w:p>
          <w:p w14:paraId="3A21ED66" w14:textId="77777777" w:rsidR="004F725E" w:rsidRPr="004F725E" w:rsidRDefault="004F725E" w:rsidP="004F725E">
            <w:pPr>
              <w:ind w:firstLine="0"/>
              <w:jc w:val="center"/>
              <w:outlineLvl w:val="1"/>
              <w:rPr>
                <w:rFonts w:cs="Arial"/>
                <w:bCs/>
                <w:iCs/>
              </w:rPr>
            </w:pPr>
            <w:r w:rsidRPr="004F725E">
              <w:rPr>
                <w:rFonts w:cs="Arial"/>
                <w:bCs/>
                <w:iCs/>
              </w:rPr>
              <w:t xml:space="preserve">(в расчете на 1000 жителей) местами в учреждениях культуры, в процентах к уровню обеспеченности </w:t>
            </w:r>
          </w:p>
          <w:p w14:paraId="429D2FE8" w14:textId="77777777" w:rsidR="004F725E" w:rsidRPr="004F725E" w:rsidRDefault="004F725E" w:rsidP="004F725E">
            <w:pPr>
              <w:ind w:firstLine="0"/>
              <w:jc w:val="center"/>
              <w:outlineLvl w:val="1"/>
              <w:rPr>
                <w:rFonts w:cs="Arial"/>
                <w:bCs/>
                <w:iCs/>
              </w:rPr>
            </w:pPr>
            <w:r w:rsidRPr="004F725E">
              <w:rPr>
                <w:rFonts w:cs="Arial"/>
                <w:bCs/>
                <w:iCs/>
              </w:rPr>
              <w:t>до реализации проекта.</w:t>
            </w:r>
          </w:p>
          <w:p w14:paraId="2343A68F" w14:textId="77777777" w:rsidR="004F725E" w:rsidRPr="004F725E" w:rsidRDefault="004F725E" w:rsidP="004F725E">
            <w:pPr>
              <w:ind w:firstLine="0"/>
              <w:jc w:val="center"/>
              <w:outlineLvl w:val="1"/>
              <w:rPr>
                <w:rFonts w:cs="Arial"/>
                <w:bCs/>
                <w:iCs/>
              </w:rPr>
            </w:pPr>
            <w:r w:rsidRPr="004F725E">
              <w:rPr>
                <w:rFonts w:cs="Arial"/>
                <w:bCs/>
                <w:iCs/>
              </w:rPr>
              <w:t>3. Перечень объектов инвестиционной деятельности (с указанием мощности), планируемых к созданию из иных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0F654BA9" w14:textId="77777777" w:rsidTr="004F725E">
        <w:trPr>
          <w:cantSplit/>
          <w:trHeight w:val="1560"/>
        </w:trPr>
        <w:tc>
          <w:tcPr>
            <w:tcW w:w="1381" w:type="pct"/>
            <w:tcBorders>
              <w:top w:val="single" w:sz="6" w:space="0" w:color="auto"/>
              <w:left w:val="single" w:sz="6" w:space="0" w:color="auto"/>
              <w:bottom w:val="single" w:sz="6" w:space="0" w:color="auto"/>
              <w:right w:val="single" w:sz="6" w:space="0" w:color="auto"/>
            </w:tcBorders>
            <w:hideMark/>
          </w:tcPr>
          <w:p w14:paraId="04172EA2" w14:textId="77777777" w:rsidR="004F725E" w:rsidRPr="004F725E" w:rsidRDefault="004F725E" w:rsidP="004F725E">
            <w:pPr>
              <w:ind w:firstLine="0"/>
              <w:jc w:val="center"/>
              <w:outlineLvl w:val="1"/>
              <w:rPr>
                <w:rFonts w:cs="Arial"/>
                <w:bCs/>
                <w:iCs/>
              </w:rPr>
            </w:pPr>
            <w:r w:rsidRPr="004F725E">
              <w:rPr>
                <w:rFonts w:cs="Arial"/>
                <w:bCs/>
                <w:iCs/>
              </w:rPr>
              <w:t>Учреждения социальной защиты населения (дома инвалидов и престарелых, детей-инвалидов, детские дома)</w:t>
            </w:r>
          </w:p>
        </w:tc>
        <w:tc>
          <w:tcPr>
            <w:tcW w:w="1571" w:type="pct"/>
            <w:tcBorders>
              <w:top w:val="single" w:sz="6" w:space="0" w:color="auto"/>
              <w:left w:val="single" w:sz="6" w:space="0" w:color="auto"/>
              <w:bottom w:val="single" w:sz="6" w:space="0" w:color="auto"/>
              <w:right w:val="single" w:sz="6" w:space="0" w:color="auto"/>
            </w:tcBorders>
            <w:hideMark/>
          </w:tcPr>
          <w:p w14:paraId="0864BC9F" w14:textId="77777777" w:rsidR="004F725E" w:rsidRPr="004F725E" w:rsidRDefault="004F725E" w:rsidP="004F725E">
            <w:pPr>
              <w:ind w:firstLine="0"/>
              <w:jc w:val="center"/>
              <w:outlineLvl w:val="1"/>
              <w:rPr>
                <w:rFonts w:cs="Arial"/>
                <w:bCs/>
                <w:iCs/>
              </w:rPr>
            </w:pPr>
            <w:r w:rsidRPr="004F725E">
              <w:rPr>
                <w:rFonts w:cs="Arial"/>
                <w:bCs/>
                <w:iCs/>
              </w:rPr>
              <w:t>1. Мощность объекта: количество мест.</w:t>
            </w:r>
          </w:p>
          <w:p w14:paraId="1BA4C2FB" w14:textId="77777777" w:rsidR="004F725E" w:rsidRPr="004F725E" w:rsidRDefault="004F725E" w:rsidP="004F725E">
            <w:pPr>
              <w:ind w:firstLine="0"/>
              <w:jc w:val="center"/>
              <w:outlineLvl w:val="1"/>
              <w:rPr>
                <w:rFonts w:cs="Arial"/>
                <w:bCs/>
                <w:iCs/>
              </w:rPr>
            </w:pPr>
            <w:r w:rsidRPr="004F725E">
              <w:rPr>
                <w:rFonts w:cs="Arial"/>
                <w:bCs/>
                <w:iCs/>
              </w:rPr>
              <w:t>2. Общая площадь здания, кв. м.</w:t>
            </w:r>
          </w:p>
          <w:p w14:paraId="1AD8D8E6" w14:textId="77777777" w:rsidR="004F725E" w:rsidRPr="004F725E" w:rsidRDefault="004F725E" w:rsidP="004F725E">
            <w:pPr>
              <w:ind w:firstLine="0"/>
              <w:jc w:val="center"/>
              <w:outlineLvl w:val="1"/>
              <w:rPr>
                <w:rFonts w:cs="Arial"/>
                <w:bCs/>
                <w:iCs/>
              </w:rPr>
            </w:pPr>
            <w:r w:rsidRPr="004F725E">
              <w:rPr>
                <w:rFonts w:cs="Arial"/>
                <w:bCs/>
                <w:iCs/>
              </w:rPr>
              <w:t>3. Строительный объем, куб. м</w:t>
            </w:r>
          </w:p>
        </w:tc>
        <w:tc>
          <w:tcPr>
            <w:tcW w:w="2048" w:type="pct"/>
            <w:tcBorders>
              <w:top w:val="single" w:sz="6" w:space="0" w:color="auto"/>
              <w:left w:val="single" w:sz="6" w:space="0" w:color="auto"/>
              <w:bottom w:val="single" w:sz="6" w:space="0" w:color="auto"/>
              <w:right w:val="single" w:sz="6" w:space="0" w:color="auto"/>
            </w:tcBorders>
          </w:tcPr>
          <w:p w14:paraId="0C05AE7F" w14:textId="77777777" w:rsidR="004F725E" w:rsidRPr="004F725E" w:rsidRDefault="004F725E" w:rsidP="004F725E">
            <w:pPr>
              <w:ind w:firstLine="0"/>
              <w:jc w:val="center"/>
              <w:outlineLvl w:val="1"/>
              <w:rPr>
                <w:rFonts w:cs="Arial"/>
                <w:bCs/>
                <w:iCs/>
              </w:rPr>
            </w:pPr>
            <w:r w:rsidRPr="004F725E">
              <w:rPr>
                <w:rFonts w:cs="Arial"/>
                <w:bCs/>
                <w:iCs/>
              </w:rPr>
              <w:t>1. Количество создаваемых (сохраняемых) рабочих мест, единицы.</w:t>
            </w:r>
          </w:p>
          <w:p w14:paraId="510407CA" w14:textId="77777777" w:rsidR="004F725E" w:rsidRPr="004F725E" w:rsidRDefault="004F725E" w:rsidP="004F725E">
            <w:pPr>
              <w:ind w:firstLine="0"/>
              <w:jc w:val="center"/>
              <w:outlineLvl w:val="1"/>
              <w:rPr>
                <w:rFonts w:cs="Arial"/>
                <w:bCs/>
                <w:iCs/>
              </w:rPr>
            </w:pPr>
            <w:r w:rsidRPr="004F725E">
              <w:rPr>
                <w:rFonts w:cs="Arial"/>
                <w:bCs/>
                <w:iCs/>
              </w:rPr>
              <w:t xml:space="preserve">2. Рост обеспеченности региона, муниципального образования или входящих в него поселений местами в учреждениях социальной защиты, </w:t>
            </w:r>
          </w:p>
          <w:p w14:paraId="22ABBF6E" w14:textId="77777777" w:rsidR="004F725E" w:rsidRPr="004F725E" w:rsidRDefault="004F725E" w:rsidP="004F725E">
            <w:pPr>
              <w:ind w:firstLine="0"/>
              <w:jc w:val="center"/>
              <w:outlineLvl w:val="1"/>
              <w:rPr>
                <w:rFonts w:cs="Arial"/>
                <w:bCs/>
                <w:iCs/>
              </w:rPr>
            </w:pPr>
            <w:r w:rsidRPr="004F725E">
              <w:rPr>
                <w:rFonts w:cs="Arial"/>
                <w:bCs/>
                <w:iCs/>
              </w:rPr>
              <w:t>в процентах к уровню обеспеченности до реализации проекта.</w:t>
            </w:r>
          </w:p>
          <w:p w14:paraId="31DB99C8" w14:textId="77777777" w:rsidR="004F725E" w:rsidRPr="004F725E" w:rsidRDefault="004F725E" w:rsidP="004F725E">
            <w:pPr>
              <w:ind w:firstLine="0"/>
              <w:jc w:val="center"/>
              <w:outlineLvl w:val="1"/>
              <w:rPr>
                <w:rFonts w:cs="Arial"/>
                <w:bCs/>
                <w:iCs/>
              </w:rPr>
            </w:pPr>
            <w:r w:rsidRPr="004F725E">
              <w:rPr>
                <w:rFonts w:cs="Arial"/>
                <w:bCs/>
                <w:iCs/>
              </w:rPr>
              <w:t>3. Перечень объектов инвестиционной деятельности (с указанием мощности), планируемых к созданию из иных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p w14:paraId="50A757AF" w14:textId="77777777" w:rsidR="004F725E" w:rsidRPr="004F725E" w:rsidRDefault="004F725E" w:rsidP="004F725E">
            <w:pPr>
              <w:ind w:firstLine="0"/>
              <w:jc w:val="center"/>
              <w:outlineLvl w:val="1"/>
              <w:rPr>
                <w:rFonts w:cs="Arial"/>
                <w:bCs/>
                <w:iCs/>
              </w:rPr>
            </w:pPr>
          </w:p>
          <w:p w14:paraId="3EDBC019" w14:textId="77777777" w:rsidR="004F725E" w:rsidRPr="004F725E" w:rsidRDefault="004F725E" w:rsidP="004F725E">
            <w:pPr>
              <w:ind w:firstLine="0"/>
              <w:jc w:val="center"/>
              <w:outlineLvl w:val="1"/>
              <w:rPr>
                <w:rFonts w:cs="Arial"/>
                <w:bCs/>
                <w:iCs/>
              </w:rPr>
            </w:pPr>
          </w:p>
        </w:tc>
      </w:tr>
      <w:tr w:rsidR="004F725E" w:rsidRPr="004F725E" w14:paraId="34CF5CAE" w14:textId="77777777" w:rsidTr="004F725E">
        <w:trPr>
          <w:cantSplit/>
          <w:trHeight w:val="1440"/>
        </w:trPr>
        <w:tc>
          <w:tcPr>
            <w:tcW w:w="1381" w:type="pct"/>
            <w:tcBorders>
              <w:top w:val="single" w:sz="6" w:space="0" w:color="auto"/>
              <w:left w:val="single" w:sz="6" w:space="0" w:color="auto"/>
              <w:bottom w:val="single" w:sz="6" w:space="0" w:color="auto"/>
              <w:right w:val="single" w:sz="6" w:space="0" w:color="auto"/>
            </w:tcBorders>
            <w:hideMark/>
          </w:tcPr>
          <w:p w14:paraId="3C145E4C" w14:textId="77777777" w:rsidR="004F725E" w:rsidRPr="004F725E" w:rsidRDefault="004F725E" w:rsidP="004F725E">
            <w:pPr>
              <w:ind w:firstLine="0"/>
              <w:jc w:val="center"/>
              <w:outlineLvl w:val="1"/>
              <w:rPr>
                <w:rFonts w:cs="Arial"/>
                <w:bCs/>
                <w:iCs/>
              </w:rPr>
            </w:pPr>
            <w:r w:rsidRPr="004F725E">
              <w:rPr>
                <w:rFonts w:cs="Arial"/>
                <w:bCs/>
                <w:iCs/>
              </w:rPr>
              <w:t xml:space="preserve">Объекты физической культуры и спорта (стадионы, спортивные центры, ледовые арены, плавательные бассейны и другие спортивные сооружения) </w:t>
            </w:r>
          </w:p>
        </w:tc>
        <w:tc>
          <w:tcPr>
            <w:tcW w:w="1571" w:type="pct"/>
            <w:tcBorders>
              <w:top w:val="single" w:sz="6" w:space="0" w:color="auto"/>
              <w:left w:val="single" w:sz="6" w:space="0" w:color="auto"/>
              <w:bottom w:val="single" w:sz="6" w:space="0" w:color="auto"/>
              <w:right w:val="single" w:sz="6" w:space="0" w:color="auto"/>
            </w:tcBorders>
          </w:tcPr>
          <w:p w14:paraId="74726385" w14:textId="77777777" w:rsidR="004F725E" w:rsidRPr="004F725E" w:rsidRDefault="004F725E" w:rsidP="004F725E">
            <w:pPr>
              <w:ind w:firstLine="0"/>
              <w:jc w:val="center"/>
              <w:outlineLvl w:val="1"/>
              <w:rPr>
                <w:rFonts w:cs="Arial"/>
                <w:bCs/>
                <w:iCs/>
              </w:rPr>
            </w:pPr>
            <w:r w:rsidRPr="004F725E">
              <w:rPr>
                <w:rFonts w:cs="Arial"/>
                <w:bCs/>
                <w:iCs/>
              </w:rPr>
              <w:t xml:space="preserve">1. Мощность объекта: </w:t>
            </w:r>
          </w:p>
          <w:p w14:paraId="6360E451" w14:textId="77777777" w:rsidR="004F725E" w:rsidRPr="004F725E" w:rsidRDefault="004F725E" w:rsidP="004F725E">
            <w:pPr>
              <w:ind w:firstLine="0"/>
              <w:jc w:val="center"/>
              <w:outlineLvl w:val="1"/>
              <w:rPr>
                <w:rFonts w:cs="Arial"/>
                <w:bCs/>
                <w:iCs/>
              </w:rPr>
            </w:pPr>
            <w:r w:rsidRPr="004F725E">
              <w:rPr>
                <w:rFonts w:cs="Arial"/>
                <w:bCs/>
                <w:iCs/>
              </w:rPr>
              <w:t xml:space="preserve">пропускная способность спортивных сооружений; количество мест; тыс. человек. </w:t>
            </w:r>
          </w:p>
          <w:p w14:paraId="1723F323" w14:textId="77777777" w:rsidR="004F725E" w:rsidRPr="004F725E" w:rsidRDefault="004F725E" w:rsidP="004F725E">
            <w:pPr>
              <w:ind w:firstLine="0"/>
              <w:jc w:val="center"/>
              <w:outlineLvl w:val="1"/>
              <w:rPr>
                <w:rFonts w:cs="Arial"/>
                <w:bCs/>
                <w:iCs/>
              </w:rPr>
            </w:pPr>
            <w:r w:rsidRPr="004F725E">
              <w:rPr>
                <w:rFonts w:cs="Arial"/>
                <w:bCs/>
                <w:iCs/>
              </w:rPr>
              <w:t xml:space="preserve">2. Общая площадь здания, кв.м </w:t>
            </w:r>
          </w:p>
          <w:p w14:paraId="593334EB" w14:textId="77777777" w:rsidR="004F725E" w:rsidRPr="004F725E" w:rsidRDefault="004F725E" w:rsidP="004F725E">
            <w:pPr>
              <w:ind w:firstLine="0"/>
              <w:jc w:val="center"/>
              <w:outlineLvl w:val="1"/>
              <w:rPr>
                <w:rFonts w:cs="Arial"/>
                <w:bCs/>
                <w:iCs/>
              </w:rPr>
            </w:pPr>
          </w:p>
          <w:p w14:paraId="1C8205D9" w14:textId="77777777" w:rsidR="004F725E" w:rsidRPr="004F725E" w:rsidRDefault="004F725E" w:rsidP="004F725E">
            <w:pPr>
              <w:ind w:firstLine="0"/>
              <w:jc w:val="center"/>
              <w:outlineLvl w:val="1"/>
              <w:rPr>
                <w:rFonts w:cs="Arial"/>
                <w:bCs/>
                <w:iCs/>
              </w:rPr>
            </w:pPr>
            <w:r w:rsidRPr="004F725E">
              <w:rPr>
                <w:rFonts w:cs="Arial"/>
                <w:bCs/>
                <w:iCs/>
              </w:rPr>
              <w:t>3. Строительный объем, куб.м</w:t>
            </w:r>
          </w:p>
        </w:tc>
        <w:tc>
          <w:tcPr>
            <w:tcW w:w="2048" w:type="pct"/>
            <w:tcBorders>
              <w:top w:val="single" w:sz="6" w:space="0" w:color="auto"/>
              <w:left w:val="single" w:sz="6" w:space="0" w:color="auto"/>
              <w:bottom w:val="single" w:sz="6" w:space="0" w:color="auto"/>
              <w:right w:val="single" w:sz="6" w:space="0" w:color="auto"/>
            </w:tcBorders>
          </w:tcPr>
          <w:p w14:paraId="43270D94" w14:textId="77777777" w:rsidR="004F725E" w:rsidRPr="004F725E" w:rsidRDefault="004F725E" w:rsidP="004F725E">
            <w:pPr>
              <w:ind w:firstLine="0"/>
              <w:jc w:val="center"/>
              <w:outlineLvl w:val="1"/>
              <w:rPr>
                <w:rFonts w:cs="Arial"/>
                <w:bCs/>
                <w:iCs/>
              </w:rPr>
            </w:pPr>
            <w:r w:rsidRPr="004F725E">
              <w:rPr>
                <w:rFonts w:cs="Arial"/>
                <w:bCs/>
                <w:iCs/>
              </w:rPr>
              <w:t>1. Количество создаваемых (сохраняемых) рабочих мест, единицы.</w:t>
            </w:r>
          </w:p>
          <w:p w14:paraId="4C40C600" w14:textId="77777777" w:rsidR="004F725E" w:rsidRPr="004F725E" w:rsidRDefault="004F725E" w:rsidP="004F725E">
            <w:pPr>
              <w:ind w:firstLine="0"/>
              <w:jc w:val="center"/>
              <w:outlineLvl w:val="1"/>
              <w:rPr>
                <w:rFonts w:cs="Arial"/>
                <w:bCs/>
                <w:iCs/>
              </w:rPr>
            </w:pPr>
            <w:r w:rsidRPr="004F725E">
              <w:rPr>
                <w:rFonts w:cs="Arial"/>
                <w:bCs/>
                <w:iCs/>
              </w:rPr>
              <w:t>2. Рост обеспеченности региона, муниципального образования или входящих в него поселений объектами физической культуры и спорта, рост количества мест в процентах к уровню обеспеченности до реализации проекта.</w:t>
            </w:r>
          </w:p>
          <w:p w14:paraId="6BF8C2AB" w14:textId="77777777" w:rsidR="004F725E" w:rsidRPr="004F725E" w:rsidRDefault="004F725E" w:rsidP="004F725E">
            <w:pPr>
              <w:ind w:firstLine="0"/>
              <w:jc w:val="center"/>
              <w:outlineLvl w:val="1"/>
              <w:rPr>
                <w:rFonts w:cs="Arial"/>
                <w:bCs/>
                <w:iCs/>
              </w:rPr>
            </w:pPr>
            <w:r w:rsidRPr="004F725E">
              <w:rPr>
                <w:rFonts w:cs="Arial"/>
                <w:bCs/>
                <w:iCs/>
              </w:rPr>
              <w:t>3. Перечень объектов инвестиционной деятельности (с указанием мощности), планируемых к созданию из иных источников в результате реализации проекта за счет развития инфраструктуры и создания благоприятных условий для развития инвестиционной деятельности</w:t>
            </w:r>
          </w:p>
          <w:p w14:paraId="4150FDB3" w14:textId="77777777" w:rsidR="004F725E" w:rsidRPr="004F725E" w:rsidRDefault="004F725E" w:rsidP="004F725E">
            <w:pPr>
              <w:ind w:firstLine="0"/>
              <w:jc w:val="center"/>
              <w:outlineLvl w:val="1"/>
              <w:rPr>
                <w:rFonts w:cs="Arial"/>
                <w:bCs/>
                <w:iCs/>
              </w:rPr>
            </w:pPr>
          </w:p>
          <w:p w14:paraId="5B21A54D" w14:textId="77777777" w:rsidR="004F725E" w:rsidRPr="004F725E" w:rsidRDefault="004F725E" w:rsidP="004F725E">
            <w:pPr>
              <w:ind w:firstLine="0"/>
              <w:jc w:val="center"/>
              <w:outlineLvl w:val="1"/>
              <w:rPr>
                <w:rFonts w:cs="Arial"/>
                <w:bCs/>
                <w:iCs/>
              </w:rPr>
            </w:pPr>
          </w:p>
        </w:tc>
      </w:tr>
      <w:tr w:rsidR="004F725E" w:rsidRPr="004F725E" w14:paraId="704D22B4" w14:textId="77777777" w:rsidTr="004F725E">
        <w:trPr>
          <w:cantSplit/>
          <w:trHeight w:val="240"/>
        </w:trPr>
        <w:tc>
          <w:tcPr>
            <w:tcW w:w="5000" w:type="pct"/>
            <w:gridSpan w:val="3"/>
            <w:tcBorders>
              <w:top w:val="single" w:sz="6" w:space="0" w:color="auto"/>
              <w:left w:val="single" w:sz="6" w:space="0" w:color="auto"/>
              <w:bottom w:val="single" w:sz="6" w:space="0" w:color="auto"/>
              <w:right w:val="single" w:sz="6" w:space="0" w:color="auto"/>
            </w:tcBorders>
            <w:hideMark/>
          </w:tcPr>
          <w:p w14:paraId="122353A9" w14:textId="77777777" w:rsidR="004F725E" w:rsidRPr="004F725E" w:rsidRDefault="004F725E" w:rsidP="004F725E">
            <w:pPr>
              <w:ind w:firstLine="0"/>
              <w:jc w:val="center"/>
              <w:outlineLvl w:val="1"/>
              <w:rPr>
                <w:rFonts w:cs="Arial"/>
                <w:bCs/>
                <w:iCs/>
              </w:rPr>
            </w:pPr>
            <w:r w:rsidRPr="004F725E">
              <w:rPr>
                <w:rFonts w:cs="Arial"/>
                <w:bCs/>
                <w:iCs/>
              </w:rPr>
              <w:t>Строительство (реконструкция) общественных зданий и жилых помещений</w:t>
            </w:r>
          </w:p>
        </w:tc>
      </w:tr>
      <w:tr w:rsidR="004F725E" w:rsidRPr="004F725E" w14:paraId="20337611" w14:textId="77777777" w:rsidTr="004F725E">
        <w:trPr>
          <w:cantSplit/>
          <w:trHeight w:val="1080"/>
        </w:trPr>
        <w:tc>
          <w:tcPr>
            <w:tcW w:w="1381" w:type="pct"/>
            <w:tcBorders>
              <w:top w:val="single" w:sz="6" w:space="0" w:color="auto"/>
              <w:left w:val="single" w:sz="6" w:space="0" w:color="auto"/>
              <w:bottom w:val="single" w:sz="6" w:space="0" w:color="auto"/>
              <w:right w:val="single" w:sz="6" w:space="0" w:color="auto"/>
            </w:tcBorders>
            <w:hideMark/>
          </w:tcPr>
          <w:p w14:paraId="5A3948F4" w14:textId="77777777" w:rsidR="004F725E" w:rsidRPr="004F725E" w:rsidRDefault="004F725E" w:rsidP="004F725E">
            <w:pPr>
              <w:ind w:firstLine="0"/>
              <w:jc w:val="center"/>
              <w:outlineLvl w:val="1"/>
              <w:rPr>
                <w:rFonts w:cs="Arial"/>
                <w:bCs/>
                <w:iCs/>
              </w:rPr>
            </w:pPr>
            <w:r w:rsidRPr="004F725E">
              <w:rPr>
                <w:rFonts w:cs="Arial"/>
                <w:bCs/>
                <w:iCs/>
              </w:rPr>
              <w:t xml:space="preserve">Жилые дома </w:t>
            </w:r>
          </w:p>
        </w:tc>
        <w:tc>
          <w:tcPr>
            <w:tcW w:w="1571" w:type="pct"/>
            <w:tcBorders>
              <w:top w:val="single" w:sz="6" w:space="0" w:color="auto"/>
              <w:left w:val="single" w:sz="6" w:space="0" w:color="auto"/>
              <w:bottom w:val="single" w:sz="6" w:space="0" w:color="auto"/>
              <w:right w:val="single" w:sz="6" w:space="0" w:color="auto"/>
            </w:tcBorders>
            <w:hideMark/>
          </w:tcPr>
          <w:p w14:paraId="62B09254" w14:textId="77777777" w:rsidR="004F725E" w:rsidRPr="004F725E" w:rsidRDefault="004F725E" w:rsidP="004F725E">
            <w:pPr>
              <w:ind w:firstLine="0"/>
              <w:jc w:val="center"/>
              <w:outlineLvl w:val="1"/>
              <w:rPr>
                <w:rFonts w:cs="Arial"/>
                <w:bCs/>
                <w:iCs/>
              </w:rPr>
            </w:pPr>
            <w:r w:rsidRPr="004F725E">
              <w:rPr>
                <w:rFonts w:cs="Arial"/>
                <w:bCs/>
                <w:iCs/>
              </w:rPr>
              <w:t xml:space="preserve">1. Общая площадь объекта, кв.м. </w:t>
            </w:r>
          </w:p>
          <w:p w14:paraId="2AEA8A9E" w14:textId="77777777" w:rsidR="004F725E" w:rsidRPr="004F725E" w:rsidRDefault="004F725E" w:rsidP="004F725E">
            <w:pPr>
              <w:ind w:firstLine="0"/>
              <w:jc w:val="center"/>
              <w:outlineLvl w:val="1"/>
              <w:rPr>
                <w:rFonts w:cs="Arial"/>
                <w:bCs/>
                <w:iCs/>
              </w:rPr>
            </w:pPr>
            <w:r w:rsidRPr="004F725E">
              <w:rPr>
                <w:rFonts w:cs="Arial"/>
                <w:bCs/>
                <w:iCs/>
              </w:rPr>
              <w:t xml:space="preserve">2. Полезная жилая площадь объекта, кв.м </w:t>
            </w:r>
          </w:p>
          <w:p w14:paraId="02D48AAC" w14:textId="77777777" w:rsidR="004F725E" w:rsidRPr="004F725E" w:rsidRDefault="004F725E" w:rsidP="004F725E">
            <w:pPr>
              <w:ind w:firstLine="0"/>
              <w:jc w:val="center"/>
              <w:outlineLvl w:val="1"/>
              <w:rPr>
                <w:rFonts w:cs="Arial"/>
                <w:bCs/>
                <w:iCs/>
              </w:rPr>
            </w:pPr>
            <w:r w:rsidRPr="004F725E">
              <w:rPr>
                <w:rFonts w:cs="Arial"/>
                <w:bCs/>
                <w:iCs/>
              </w:rPr>
              <w:t xml:space="preserve">3. Количество квартир </w:t>
            </w:r>
          </w:p>
        </w:tc>
        <w:tc>
          <w:tcPr>
            <w:tcW w:w="2048" w:type="pct"/>
            <w:tcBorders>
              <w:top w:val="single" w:sz="6" w:space="0" w:color="auto"/>
              <w:left w:val="single" w:sz="6" w:space="0" w:color="auto"/>
              <w:bottom w:val="single" w:sz="6" w:space="0" w:color="auto"/>
              <w:right w:val="single" w:sz="6" w:space="0" w:color="auto"/>
            </w:tcBorders>
            <w:hideMark/>
          </w:tcPr>
          <w:p w14:paraId="2ED88F99" w14:textId="77777777" w:rsidR="004F725E" w:rsidRPr="004F725E" w:rsidRDefault="004F725E" w:rsidP="004F725E">
            <w:pPr>
              <w:ind w:firstLine="0"/>
              <w:jc w:val="center"/>
              <w:outlineLvl w:val="1"/>
              <w:rPr>
                <w:rFonts w:cs="Arial"/>
                <w:bCs/>
                <w:iCs/>
              </w:rPr>
            </w:pPr>
            <w:r w:rsidRPr="004F725E">
              <w:rPr>
                <w:rFonts w:cs="Arial"/>
                <w:bCs/>
                <w:iCs/>
              </w:rPr>
              <w:t xml:space="preserve">1. Сокращение количества очередников на улучшение жилищных условий в муниципальном образовании или входящих в него поселениях, в процентах к количеству очередников до реализации проекта. </w:t>
            </w:r>
          </w:p>
          <w:p w14:paraId="4509B361" w14:textId="77777777" w:rsidR="004F725E" w:rsidRPr="004F725E" w:rsidRDefault="004F725E" w:rsidP="004F725E">
            <w:pPr>
              <w:ind w:firstLine="0"/>
              <w:jc w:val="center"/>
              <w:outlineLvl w:val="1"/>
              <w:rPr>
                <w:rFonts w:cs="Arial"/>
                <w:bCs/>
                <w:iCs/>
              </w:rPr>
            </w:pPr>
            <w:r w:rsidRPr="004F725E">
              <w:rPr>
                <w:rFonts w:cs="Arial"/>
                <w:bCs/>
                <w:iCs/>
              </w:rPr>
              <w:t>2. Перечень объектов инвестиционной деятельности (с указанием мощности), планируемых к созданию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0A53D7FC" w14:textId="77777777" w:rsidTr="004F725E">
        <w:trPr>
          <w:cantSplit/>
          <w:trHeight w:val="1080"/>
        </w:trPr>
        <w:tc>
          <w:tcPr>
            <w:tcW w:w="1381" w:type="pct"/>
            <w:tcBorders>
              <w:top w:val="single" w:sz="6" w:space="0" w:color="auto"/>
              <w:left w:val="single" w:sz="6" w:space="0" w:color="auto"/>
              <w:bottom w:val="single" w:sz="6" w:space="0" w:color="auto"/>
              <w:right w:val="single" w:sz="6" w:space="0" w:color="auto"/>
            </w:tcBorders>
            <w:hideMark/>
          </w:tcPr>
          <w:p w14:paraId="71453E3E" w14:textId="77777777" w:rsidR="004F725E" w:rsidRPr="004F725E" w:rsidRDefault="004F725E" w:rsidP="004F725E">
            <w:pPr>
              <w:ind w:firstLine="0"/>
              <w:jc w:val="center"/>
              <w:outlineLvl w:val="1"/>
              <w:rPr>
                <w:rFonts w:cs="Arial"/>
                <w:bCs/>
                <w:iCs/>
              </w:rPr>
            </w:pPr>
            <w:r w:rsidRPr="004F725E">
              <w:rPr>
                <w:rFonts w:cs="Arial"/>
                <w:bCs/>
                <w:iCs/>
              </w:rPr>
              <w:t>Административные здания</w:t>
            </w:r>
          </w:p>
        </w:tc>
        <w:tc>
          <w:tcPr>
            <w:tcW w:w="1571" w:type="pct"/>
            <w:tcBorders>
              <w:top w:val="single" w:sz="6" w:space="0" w:color="auto"/>
              <w:left w:val="single" w:sz="6" w:space="0" w:color="auto"/>
              <w:bottom w:val="single" w:sz="6" w:space="0" w:color="auto"/>
              <w:right w:val="single" w:sz="6" w:space="0" w:color="auto"/>
            </w:tcBorders>
            <w:hideMark/>
          </w:tcPr>
          <w:p w14:paraId="0871C916" w14:textId="77777777" w:rsidR="004F725E" w:rsidRPr="004F725E" w:rsidRDefault="004F725E" w:rsidP="004F725E">
            <w:pPr>
              <w:ind w:firstLine="0"/>
              <w:jc w:val="center"/>
              <w:outlineLvl w:val="1"/>
              <w:rPr>
                <w:rFonts w:cs="Arial"/>
                <w:bCs/>
                <w:iCs/>
              </w:rPr>
            </w:pPr>
            <w:r w:rsidRPr="004F725E">
              <w:rPr>
                <w:rFonts w:cs="Arial"/>
                <w:bCs/>
                <w:iCs/>
              </w:rPr>
              <w:t xml:space="preserve">1. Общая площадь объекта, кв.м. </w:t>
            </w:r>
          </w:p>
          <w:p w14:paraId="103C0E83" w14:textId="77777777" w:rsidR="004F725E" w:rsidRPr="004F725E" w:rsidRDefault="004F725E" w:rsidP="004F725E">
            <w:pPr>
              <w:ind w:firstLine="0"/>
              <w:jc w:val="center"/>
              <w:outlineLvl w:val="1"/>
              <w:rPr>
                <w:rFonts w:cs="Arial"/>
                <w:bCs/>
                <w:iCs/>
              </w:rPr>
            </w:pPr>
            <w:r w:rsidRPr="004F725E">
              <w:rPr>
                <w:rFonts w:cs="Arial"/>
                <w:bCs/>
                <w:iCs/>
              </w:rPr>
              <w:t xml:space="preserve">2. Полезная и служебная площадь объекта, кв.м </w:t>
            </w:r>
          </w:p>
          <w:p w14:paraId="6B056FEF" w14:textId="77777777" w:rsidR="004F725E" w:rsidRPr="004F725E" w:rsidRDefault="004F725E" w:rsidP="004F725E">
            <w:pPr>
              <w:ind w:firstLine="0"/>
              <w:jc w:val="center"/>
              <w:outlineLvl w:val="1"/>
              <w:rPr>
                <w:rFonts w:cs="Arial"/>
                <w:bCs/>
                <w:iCs/>
              </w:rPr>
            </w:pPr>
            <w:r w:rsidRPr="004F725E">
              <w:rPr>
                <w:rFonts w:cs="Arial"/>
                <w:bCs/>
                <w:iCs/>
              </w:rPr>
              <w:t xml:space="preserve">3. Строительный объем, куб.м. </w:t>
            </w:r>
          </w:p>
        </w:tc>
        <w:tc>
          <w:tcPr>
            <w:tcW w:w="2048" w:type="pct"/>
            <w:tcBorders>
              <w:top w:val="single" w:sz="6" w:space="0" w:color="auto"/>
              <w:left w:val="single" w:sz="6" w:space="0" w:color="auto"/>
              <w:bottom w:val="single" w:sz="6" w:space="0" w:color="auto"/>
              <w:right w:val="single" w:sz="6" w:space="0" w:color="auto"/>
            </w:tcBorders>
            <w:hideMark/>
          </w:tcPr>
          <w:p w14:paraId="4AA41471" w14:textId="77777777" w:rsidR="004F725E" w:rsidRPr="004F725E" w:rsidRDefault="004F725E" w:rsidP="004F725E">
            <w:pPr>
              <w:ind w:firstLine="0"/>
              <w:jc w:val="center"/>
              <w:outlineLvl w:val="1"/>
              <w:rPr>
                <w:rFonts w:cs="Arial"/>
                <w:bCs/>
                <w:iCs/>
              </w:rPr>
            </w:pPr>
            <w:r w:rsidRPr="004F725E">
              <w:rPr>
                <w:rFonts w:cs="Arial"/>
                <w:bCs/>
                <w:iCs/>
              </w:rPr>
              <w:t>Обеспечение комфортных условий труда работников, кв.м. общей (полезной служебной) площади здания на одного работника.</w:t>
            </w:r>
          </w:p>
          <w:p w14:paraId="13B10D31" w14:textId="77777777" w:rsidR="004F725E" w:rsidRPr="004F725E" w:rsidRDefault="004F725E" w:rsidP="004F725E">
            <w:pPr>
              <w:ind w:firstLine="0"/>
              <w:jc w:val="center"/>
              <w:outlineLvl w:val="1"/>
              <w:rPr>
                <w:rFonts w:cs="Arial"/>
                <w:bCs/>
                <w:iCs/>
              </w:rPr>
            </w:pPr>
            <w:r w:rsidRPr="004F725E">
              <w:rPr>
                <w:rFonts w:cs="Arial"/>
                <w:bCs/>
                <w:iCs/>
              </w:rPr>
              <w:t>Перечень объектов инвестиционной деятельности (с указанием мощности), планируемых к созданию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0888AACB" w14:textId="77777777" w:rsidTr="004F725E">
        <w:trPr>
          <w:cantSplit/>
          <w:trHeight w:val="1080"/>
        </w:trPr>
        <w:tc>
          <w:tcPr>
            <w:tcW w:w="1381" w:type="pct"/>
            <w:tcBorders>
              <w:top w:val="single" w:sz="6" w:space="0" w:color="auto"/>
              <w:left w:val="single" w:sz="6" w:space="0" w:color="auto"/>
              <w:bottom w:val="single" w:sz="6" w:space="0" w:color="auto"/>
              <w:right w:val="single" w:sz="6" w:space="0" w:color="auto"/>
            </w:tcBorders>
            <w:hideMark/>
          </w:tcPr>
          <w:p w14:paraId="4D91A774" w14:textId="77777777" w:rsidR="004F725E" w:rsidRPr="004F725E" w:rsidRDefault="004F725E" w:rsidP="004F725E">
            <w:pPr>
              <w:ind w:firstLine="0"/>
              <w:jc w:val="center"/>
              <w:outlineLvl w:val="1"/>
              <w:rPr>
                <w:rFonts w:cs="Arial"/>
                <w:bCs/>
                <w:iCs/>
              </w:rPr>
            </w:pPr>
            <w:r w:rsidRPr="004F725E">
              <w:rPr>
                <w:rFonts w:cs="Arial"/>
                <w:bCs/>
                <w:iCs/>
              </w:rPr>
              <w:t>Общежития</w:t>
            </w:r>
          </w:p>
        </w:tc>
        <w:tc>
          <w:tcPr>
            <w:tcW w:w="1571" w:type="pct"/>
            <w:tcBorders>
              <w:top w:val="single" w:sz="6" w:space="0" w:color="auto"/>
              <w:left w:val="single" w:sz="6" w:space="0" w:color="auto"/>
              <w:bottom w:val="single" w:sz="6" w:space="0" w:color="auto"/>
              <w:right w:val="single" w:sz="6" w:space="0" w:color="auto"/>
            </w:tcBorders>
            <w:hideMark/>
          </w:tcPr>
          <w:p w14:paraId="67D1DCDD" w14:textId="77777777" w:rsidR="004F725E" w:rsidRPr="004F725E" w:rsidRDefault="004F725E" w:rsidP="004F725E">
            <w:pPr>
              <w:ind w:firstLine="0"/>
              <w:jc w:val="center"/>
              <w:outlineLvl w:val="1"/>
              <w:rPr>
                <w:rFonts w:cs="Arial"/>
                <w:bCs/>
                <w:iCs/>
              </w:rPr>
            </w:pPr>
            <w:r w:rsidRPr="004F725E">
              <w:rPr>
                <w:rFonts w:cs="Arial"/>
                <w:bCs/>
                <w:iCs/>
              </w:rPr>
              <w:t>1. Количество мест.</w:t>
            </w:r>
          </w:p>
          <w:p w14:paraId="7912EE50" w14:textId="77777777" w:rsidR="004F725E" w:rsidRPr="004F725E" w:rsidRDefault="004F725E" w:rsidP="004F725E">
            <w:pPr>
              <w:ind w:firstLine="0"/>
              <w:jc w:val="center"/>
              <w:outlineLvl w:val="1"/>
              <w:rPr>
                <w:rFonts w:cs="Arial"/>
                <w:bCs/>
                <w:iCs/>
              </w:rPr>
            </w:pPr>
            <w:r w:rsidRPr="004F725E">
              <w:rPr>
                <w:rFonts w:cs="Arial"/>
                <w:bCs/>
                <w:iCs/>
              </w:rPr>
              <w:t>2. Общая площадь объекта, кв. м.</w:t>
            </w:r>
          </w:p>
          <w:p w14:paraId="664D5FB5" w14:textId="77777777" w:rsidR="004F725E" w:rsidRPr="004F725E" w:rsidRDefault="004F725E" w:rsidP="004F725E">
            <w:pPr>
              <w:ind w:firstLine="0"/>
              <w:jc w:val="center"/>
              <w:outlineLvl w:val="1"/>
              <w:rPr>
                <w:rFonts w:cs="Arial"/>
                <w:bCs/>
                <w:iCs/>
              </w:rPr>
            </w:pPr>
            <w:r w:rsidRPr="004F725E">
              <w:rPr>
                <w:rFonts w:cs="Arial"/>
                <w:bCs/>
                <w:iCs/>
              </w:rPr>
              <w:t>3. Строительный объем, куб. м</w:t>
            </w:r>
          </w:p>
        </w:tc>
        <w:tc>
          <w:tcPr>
            <w:tcW w:w="2048" w:type="pct"/>
            <w:tcBorders>
              <w:top w:val="single" w:sz="6" w:space="0" w:color="auto"/>
              <w:left w:val="single" w:sz="6" w:space="0" w:color="auto"/>
              <w:bottom w:val="single" w:sz="6" w:space="0" w:color="auto"/>
              <w:right w:val="single" w:sz="6" w:space="0" w:color="auto"/>
            </w:tcBorders>
            <w:hideMark/>
          </w:tcPr>
          <w:p w14:paraId="415D8B47" w14:textId="77777777" w:rsidR="004F725E" w:rsidRPr="004F725E" w:rsidRDefault="004F725E" w:rsidP="004F725E">
            <w:pPr>
              <w:ind w:firstLine="0"/>
              <w:jc w:val="center"/>
              <w:outlineLvl w:val="1"/>
              <w:rPr>
                <w:rFonts w:cs="Arial"/>
                <w:bCs/>
                <w:iCs/>
              </w:rPr>
            </w:pPr>
            <w:r w:rsidRPr="004F725E">
              <w:rPr>
                <w:rFonts w:cs="Arial"/>
                <w:bCs/>
                <w:iCs/>
              </w:rPr>
              <w:t>1. Обеспечение комфортных условий проживания, кв. м общей площади объекта на одного проживающего.</w:t>
            </w:r>
          </w:p>
          <w:p w14:paraId="3CB50B8B" w14:textId="77777777" w:rsidR="004F725E" w:rsidRPr="004F725E" w:rsidRDefault="004F725E" w:rsidP="004F725E">
            <w:pPr>
              <w:ind w:firstLine="0"/>
              <w:jc w:val="center"/>
              <w:outlineLvl w:val="1"/>
              <w:rPr>
                <w:rFonts w:cs="Arial"/>
                <w:bCs/>
                <w:iCs/>
              </w:rPr>
            </w:pPr>
            <w:r w:rsidRPr="004F725E">
              <w:rPr>
                <w:rFonts w:cs="Arial"/>
                <w:bCs/>
                <w:iCs/>
              </w:rPr>
              <w:t>2. Перечень объектов инвестиционной деятельности (с указанием мощности), планируемых к созданию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5736154A" w14:textId="77777777" w:rsidTr="004F725E">
        <w:trPr>
          <w:cantSplit/>
          <w:trHeight w:val="1080"/>
        </w:trPr>
        <w:tc>
          <w:tcPr>
            <w:tcW w:w="1381" w:type="pct"/>
            <w:tcBorders>
              <w:top w:val="single" w:sz="6" w:space="0" w:color="auto"/>
              <w:left w:val="single" w:sz="6" w:space="0" w:color="auto"/>
              <w:bottom w:val="single" w:sz="6" w:space="0" w:color="auto"/>
              <w:right w:val="single" w:sz="6" w:space="0" w:color="auto"/>
            </w:tcBorders>
            <w:hideMark/>
          </w:tcPr>
          <w:p w14:paraId="7E0CD24F" w14:textId="77777777" w:rsidR="004F725E" w:rsidRPr="004F725E" w:rsidRDefault="004F725E" w:rsidP="004F725E">
            <w:pPr>
              <w:ind w:firstLine="0"/>
              <w:jc w:val="center"/>
              <w:outlineLvl w:val="1"/>
              <w:rPr>
                <w:rFonts w:cs="Arial"/>
                <w:bCs/>
                <w:iCs/>
              </w:rPr>
            </w:pPr>
            <w:r w:rsidRPr="004F725E">
              <w:rPr>
                <w:rFonts w:cs="Arial"/>
                <w:bCs/>
                <w:iCs/>
              </w:rPr>
              <w:t>Здания высших учебных заведений</w:t>
            </w:r>
          </w:p>
        </w:tc>
        <w:tc>
          <w:tcPr>
            <w:tcW w:w="1571" w:type="pct"/>
            <w:tcBorders>
              <w:top w:val="single" w:sz="6" w:space="0" w:color="auto"/>
              <w:left w:val="single" w:sz="6" w:space="0" w:color="auto"/>
              <w:bottom w:val="single" w:sz="6" w:space="0" w:color="auto"/>
              <w:right w:val="single" w:sz="6" w:space="0" w:color="auto"/>
            </w:tcBorders>
            <w:hideMark/>
          </w:tcPr>
          <w:p w14:paraId="4CED131D" w14:textId="77777777" w:rsidR="004F725E" w:rsidRPr="004F725E" w:rsidRDefault="004F725E" w:rsidP="004F725E">
            <w:pPr>
              <w:ind w:firstLine="0"/>
              <w:jc w:val="center"/>
              <w:outlineLvl w:val="1"/>
              <w:rPr>
                <w:rFonts w:cs="Arial"/>
                <w:bCs/>
                <w:iCs/>
              </w:rPr>
            </w:pPr>
            <w:r w:rsidRPr="004F725E">
              <w:rPr>
                <w:rFonts w:cs="Arial"/>
                <w:bCs/>
                <w:iCs/>
              </w:rPr>
              <w:t>1. Количество учебных мест.</w:t>
            </w:r>
          </w:p>
          <w:p w14:paraId="3E032776" w14:textId="77777777" w:rsidR="004F725E" w:rsidRPr="004F725E" w:rsidRDefault="004F725E" w:rsidP="004F725E">
            <w:pPr>
              <w:ind w:firstLine="0"/>
              <w:jc w:val="center"/>
              <w:outlineLvl w:val="1"/>
              <w:rPr>
                <w:rFonts w:cs="Arial"/>
                <w:bCs/>
                <w:iCs/>
              </w:rPr>
            </w:pPr>
            <w:r w:rsidRPr="004F725E">
              <w:rPr>
                <w:rFonts w:cs="Arial"/>
                <w:bCs/>
                <w:iCs/>
              </w:rPr>
              <w:t>2. Общая и полезная площадь объекта, кв. м.</w:t>
            </w:r>
          </w:p>
          <w:p w14:paraId="1A0DB13C" w14:textId="77777777" w:rsidR="004F725E" w:rsidRPr="004F725E" w:rsidRDefault="004F725E" w:rsidP="004F725E">
            <w:pPr>
              <w:ind w:firstLine="0"/>
              <w:jc w:val="center"/>
              <w:outlineLvl w:val="1"/>
              <w:rPr>
                <w:rFonts w:cs="Arial"/>
                <w:bCs/>
                <w:iCs/>
              </w:rPr>
            </w:pPr>
            <w:r w:rsidRPr="004F725E">
              <w:rPr>
                <w:rFonts w:cs="Arial"/>
                <w:bCs/>
                <w:iCs/>
              </w:rPr>
              <w:t>3. Строительный объем, куб. м</w:t>
            </w:r>
          </w:p>
        </w:tc>
        <w:tc>
          <w:tcPr>
            <w:tcW w:w="2048" w:type="pct"/>
            <w:tcBorders>
              <w:top w:val="single" w:sz="6" w:space="0" w:color="auto"/>
              <w:left w:val="single" w:sz="6" w:space="0" w:color="auto"/>
              <w:bottom w:val="single" w:sz="6" w:space="0" w:color="auto"/>
              <w:right w:val="single" w:sz="6" w:space="0" w:color="auto"/>
            </w:tcBorders>
            <w:hideMark/>
          </w:tcPr>
          <w:p w14:paraId="1A551CB2" w14:textId="77777777" w:rsidR="004F725E" w:rsidRPr="004F725E" w:rsidRDefault="004F725E" w:rsidP="004F725E">
            <w:pPr>
              <w:ind w:firstLine="0"/>
              <w:jc w:val="center"/>
              <w:outlineLvl w:val="1"/>
              <w:rPr>
                <w:rFonts w:cs="Arial"/>
                <w:bCs/>
                <w:iCs/>
              </w:rPr>
            </w:pPr>
            <w:r w:rsidRPr="004F725E">
              <w:rPr>
                <w:rFonts w:cs="Arial"/>
                <w:bCs/>
                <w:iCs/>
              </w:rPr>
              <w:t>1. Количество создаваемых (сохраняемых) рабочих мест, единицы.</w:t>
            </w:r>
          </w:p>
          <w:p w14:paraId="4E3AA098" w14:textId="77777777" w:rsidR="004F725E" w:rsidRPr="004F725E" w:rsidRDefault="004F725E" w:rsidP="004F725E">
            <w:pPr>
              <w:ind w:firstLine="0"/>
              <w:jc w:val="center"/>
              <w:outlineLvl w:val="1"/>
              <w:rPr>
                <w:rFonts w:cs="Arial"/>
                <w:bCs/>
                <w:iCs/>
              </w:rPr>
            </w:pPr>
            <w:r w:rsidRPr="004F725E">
              <w:rPr>
                <w:rFonts w:cs="Arial"/>
                <w:bCs/>
                <w:iCs/>
              </w:rPr>
              <w:t>2. Обеспечение комфортных условий труда работников и обучения учащихся, кв. м общей (полезной, служебной) площади здания на одного учащегося.</w:t>
            </w:r>
          </w:p>
          <w:p w14:paraId="3A2FCF72" w14:textId="77777777" w:rsidR="004F725E" w:rsidRPr="004F725E" w:rsidRDefault="004F725E" w:rsidP="004F725E">
            <w:pPr>
              <w:ind w:firstLine="0"/>
              <w:jc w:val="center"/>
              <w:outlineLvl w:val="1"/>
              <w:rPr>
                <w:rFonts w:cs="Arial"/>
                <w:bCs/>
                <w:iCs/>
              </w:rPr>
            </w:pPr>
            <w:r w:rsidRPr="004F725E">
              <w:rPr>
                <w:rFonts w:cs="Arial"/>
                <w:bCs/>
                <w:iCs/>
              </w:rPr>
              <w:t>3. Перечень объектов инвестиционной деятельности (с указанием мощности), планируемых к созданию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1488DFD4" w14:textId="77777777" w:rsidTr="004F725E">
        <w:trPr>
          <w:cantSplit/>
          <w:trHeight w:val="360"/>
        </w:trPr>
        <w:tc>
          <w:tcPr>
            <w:tcW w:w="5000" w:type="pct"/>
            <w:gridSpan w:val="3"/>
            <w:tcBorders>
              <w:top w:val="single" w:sz="6" w:space="0" w:color="auto"/>
              <w:left w:val="single" w:sz="6" w:space="0" w:color="auto"/>
              <w:bottom w:val="single" w:sz="6" w:space="0" w:color="auto"/>
              <w:right w:val="single" w:sz="6" w:space="0" w:color="auto"/>
            </w:tcBorders>
            <w:hideMark/>
          </w:tcPr>
          <w:p w14:paraId="50DB9FA8" w14:textId="77777777" w:rsidR="004F725E" w:rsidRPr="004F725E" w:rsidRDefault="004F725E" w:rsidP="004F725E">
            <w:pPr>
              <w:ind w:firstLine="0"/>
              <w:jc w:val="center"/>
              <w:outlineLvl w:val="1"/>
              <w:rPr>
                <w:rFonts w:cs="Arial"/>
                <w:bCs/>
                <w:iCs/>
              </w:rPr>
            </w:pPr>
            <w:r w:rsidRPr="004F725E">
              <w:rPr>
                <w:rFonts w:cs="Arial"/>
                <w:bCs/>
                <w:iCs/>
              </w:rPr>
              <w:t>Строительство (реконструкция) объектов коммунальной инфраструктуры и охраны окружающей среды</w:t>
            </w:r>
          </w:p>
        </w:tc>
      </w:tr>
      <w:tr w:rsidR="004F725E" w:rsidRPr="004F725E" w14:paraId="543FE46F" w14:textId="77777777" w:rsidTr="004F725E">
        <w:trPr>
          <w:cantSplit/>
          <w:trHeight w:val="1680"/>
        </w:trPr>
        <w:tc>
          <w:tcPr>
            <w:tcW w:w="1381" w:type="pct"/>
            <w:tcBorders>
              <w:top w:val="single" w:sz="6" w:space="0" w:color="auto"/>
              <w:left w:val="single" w:sz="6" w:space="0" w:color="auto"/>
              <w:bottom w:val="single" w:sz="6" w:space="0" w:color="auto"/>
              <w:right w:val="single" w:sz="6" w:space="0" w:color="auto"/>
            </w:tcBorders>
            <w:hideMark/>
          </w:tcPr>
          <w:p w14:paraId="61FF7BCA" w14:textId="77777777" w:rsidR="004F725E" w:rsidRPr="004F725E" w:rsidRDefault="004F725E" w:rsidP="004F725E">
            <w:pPr>
              <w:ind w:firstLine="0"/>
              <w:jc w:val="center"/>
              <w:outlineLvl w:val="1"/>
              <w:rPr>
                <w:rFonts w:cs="Arial"/>
                <w:bCs/>
                <w:iCs/>
              </w:rPr>
            </w:pPr>
            <w:r w:rsidRPr="004F725E">
              <w:rPr>
                <w:rFonts w:cs="Arial"/>
                <w:bCs/>
                <w:iCs/>
              </w:rPr>
              <w:t xml:space="preserve">Объекты коммунальной инфраструктуры </w:t>
            </w:r>
          </w:p>
          <w:p w14:paraId="213CE1EE" w14:textId="77777777" w:rsidR="004F725E" w:rsidRPr="004F725E" w:rsidRDefault="004F725E" w:rsidP="004F725E">
            <w:pPr>
              <w:ind w:firstLine="0"/>
              <w:jc w:val="center"/>
              <w:outlineLvl w:val="1"/>
              <w:rPr>
                <w:rFonts w:cs="Arial"/>
                <w:bCs/>
                <w:iCs/>
              </w:rPr>
            </w:pPr>
            <w:r w:rsidRPr="004F725E">
              <w:rPr>
                <w:rFonts w:cs="Arial"/>
                <w:bCs/>
                <w:iCs/>
              </w:rPr>
              <w:t xml:space="preserve">(объекты водоснабжения, водоотведения, тепло-, газо- и электро-снабжения) </w:t>
            </w:r>
          </w:p>
        </w:tc>
        <w:tc>
          <w:tcPr>
            <w:tcW w:w="1571" w:type="pct"/>
            <w:tcBorders>
              <w:top w:val="single" w:sz="6" w:space="0" w:color="auto"/>
              <w:left w:val="single" w:sz="6" w:space="0" w:color="auto"/>
              <w:bottom w:val="single" w:sz="6" w:space="0" w:color="auto"/>
              <w:right w:val="single" w:sz="6" w:space="0" w:color="auto"/>
            </w:tcBorders>
            <w:hideMark/>
          </w:tcPr>
          <w:p w14:paraId="37B4305E" w14:textId="77777777" w:rsidR="004F725E" w:rsidRPr="004F725E" w:rsidRDefault="004F725E" w:rsidP="004F725E">
            <w:pPr>
              <w:ind w:firstLine="0"/>
              <w:jc w:val="center"/>
              <w:outlineLvl w:val="1"/>
              <w:rPr>
                <w:rFonts w:cs="Arial"/>
                <w:bCs/>
                <w:iCs/>
              </w:rPr>
            </w:pPr>
            <w:r w:rsidRPr="004F725E">
              <w:rPr>
                <w:rFonts w:cs="Arial"/>
                <w:bCs/>
                <w:iCs/>
              </w:rPr>
              <w:t xml:space="preserve">1. Мощность объекта в соответствующих натуральных единицах измерения. </w:t>
            </w:r>
          </w:p>
          <w:p w14:paraId="16B055E0" w14:textId="77777777" w:rsidR="004F725E" w:rsidRPr="004F725E" w:rsidRDefault="004F725E" w:rsidP="004F725E">
            <w:pPr>
              <w:ind w:firstLine="0"/>
              <w:jc w:val="center"/>
              <w:outlineLvl w:val="1"/>
              <w:rPr>
                <w:rFonts w:cs="Arial"/>
                <w:bCs/>
                <w:iCs/>
              </w:rPr>
            </w:pPr>
            <w:r w:rsidRPr="004F725E">
              <w:rPr>
                <w:rFonts w:cs="Arial"/>
                <w:bCs/>
                <w:iCs/>
              </w:rPr>
              <w:t xml:space="preserve">2. Размерные и иные характеристики объекта (газопровода-отвода- км, давление; электрических сетей - км, напряжение и т.п.) </w:t>
            </w:r>
          </w:p>
        </w:tc>
        <w:tc>
          <w:tcPr>
            <w:tcW w:w="2048" w:type="pct"/>
            <w:tcBorders>
              <w:top w:val="single" w:sz="6" w:space="0" w:color="auto"/>
              <w:left w:val="single" w:sz="6" w:space="0" w:color="auto"/>
              <w:bottom w:val="single" w:sz="6" w:space="0" w:color="auto"/>
              <w:right w:val="single" w:sz="6" w:space="0" w:color="auto"/>
            </w:tcBorders>
            <w:hideMark/>
          </w:tcPr>
          <w:p w14:paraId="05DB300B" w14:textId="77777777" w:rsidR="004F725E" w:rsidRPr="004F725E" w:rsidRDefault="004F725E" w:rsidP="004F725E">
            <w:pPr>
              <w:ind w:firstLine="0"/>
              <w:jc w:val="center"/>
              <w:outlineLvl w:val="1"/>
              <w:rPr>
                <w:rFonts w:cs="Arial"/>
                <w:bCs/>
                <w:iCs/>
              </w:rPr>
            </w:pPr>
            <w:r w:rsidRPr="004F725E">
              <w:rPr>
                <w:rFonts w:cs="Arial"/>
                <w:bCs/>
                <w:iCs/>
              </w:rPr>
              <w:t>1. Количество создаваемых (сохраняемых) рабочих мест, единицы.</w:t>
            </w:r>
          </w:p>
          <w:p w14:paraId="44CEDC47" w14:textId="77777777" w:rsidR="004F725E" w:rsidRPr="004F725E" w:rsidRDefault="004F725E" w:rsidP="004F725E">
            <w:pPr>
              <w:ind w:firstLine="0"/>
              <w:jc w:val="center"/>
              <w:outlineLvl w:val="1"/>
              <w:rPr>
                <w:rFonts w:cs="Arial"/>
                <w:bCs/>
                <w:iCs/>
              </w:rPr>
            </w:pPr>
            <w:r w:rsidRPr="004F725E">
              <w:rPr>
                <w:rFonts w:cs="Arial"/>
                <w:bCs/>
                <w:iCs/>
              </w:rPr>
              <w:t>2. Увеличение количества населенных пунктов, имеющих водопровод и канализацию, единицы. 3. Увеличение уровня газификации муниципального образования или входящих в него поселений, в процентах к уровню газификации до начала реализации проекта.</w:t>
            </w:r>
          </w:p>
          <w:p w14:paraId="4EE5782B" w14:textId="77777777" w:rsidR="004F725E" w:rsidRPr="004F725E" w:rsidRDefault="004F725E" w:rsidP="004F725E">
            <w:pPr>
              <w:ind w:firstLine="0"/>
              <w:jc w:val="center"/>
              <w:outlineLvl w:val="1"/>
              <w:rPr>
                <w:rFonts w:cs="Arial"/>
                <w:bCs/>
                <w:iCs/>
              </w:rPr>
            </w:pPr>
            <w:r w:rsidRPr="004F725E">
              <w:rPr>
                <w:rFonts w:cs="Arial"/>
                <w:bCs/>
                <w:iCs/>
              </w:rPr>
              <w:t>4. Перечень объектов инвестиционной деятельности (с указанием мощности), планируемых к созданию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433BE0C7" w14:textId="77777777" w:rsidTr="004F725E">
        <w:trPr>
          <w:cantSplit/>
          <w:trHeight w:val="960"/>
        </w:trPr>
        <w:tc>
          <w:tcPr>
            <w:tcW w:w="1381" w:type="pct"/>
            <w:tcBorders>
              <w:top w:val="single" w:sz="6" w:space="0" w:color="auto"/>
              <w:left w:val="single" w:sz="6" w:space="0" w:color="auto"/>
              <w:bottom w:val="single" w:sz="6" w:space="0" w:color="auto"/>
              <w:right w:val="single" w:sz="6" w:space="0" w:color="auto"/>
            </w:tcBorders>
            <w:hideMark/>
          </w:tcPr>
          <w:p w14:paraId="322B55DC" w14:textId="77777777" w:rsidR="004F725E" w:rsidRPr="004F725E" w:rsidRDefault="004F725E" w:rsidP="004F725E">
            <w:pPr>
              <w:ind w:firstLine="0"/>
              <w:jc w:val="center"/>
              <w:outlineLvl w:val="1"/>
              <w:rPr>
                <w:rFonts w:cs="Arial"/>
                <w:bCs/>
                <w:iCs/>
              </w:rPr>
            </w:pPr>
            <w:r w:rsidRPr="004F725E">
              <w:rPr>
                <w:rFonts w:cs="Arial"/>
                <w:bCs/>
                <w:iCs/>
              </w:rPr>
              <w:t xml:space="preserve">Объекты по переработке и утилизации твердых бытовых отходов </w:t>
            </w:r>
          </w:p>
        </w:tc>
        <w:tc>
          <w:tcPr>
            <w:tcW w:w="1571" w:type="pct"/>
            <w:tcBorders>
              <w:top w:val="single" w:sz="6" w:space="0" w:color="auto"/>
              <w:left w:val="single" w:sz="6" w:space="0" w:color="auto"/>
              <w:bottom w:val="single" w:sz="6" w:space="0" w:color="auto"/>
              <w:right w:val="single" w:sz="6" w:space="0" w:color="auto"/>
            </w:tcBorders>
            <w:hideMark/>
          </w:tcPr>
          <w:p w14:paraId="4389A31A" w14:textId="77777777" w:rsidR="004F725E" w:rsidRPr="004F725E" w:rsidRDefault="004F725E" w:rsidP="004F725E">
            <w:pPr>
              <w:ind w:firstLine="0"/>
              <w:jc w:val="center"/>
              <w:outlineLvl w:val="1"/>
              <w:rPr>
                <w:rFonts w:cs="Arial"/>
                <w:bCs/>
                <w:iCs/>
              </w:rPr>
            </w:pPr>
            <w:r w:rsidRPr="004F725E">
              <w:rPr>
                <w:rFonts w:cs="Arial"/>
                <w:bCs/>
                <w:iCs/>
              </w:rPr>
              <w:t xml:space="preserve">Мощность объекта: объем переработки твердых бытовых отходов, тонн в сутки (год) </w:t>
            </w:r>
          </w:p>
        </w:tc>
        <w:tc>
          <w:tcPr>
            <w:tcW w:w="2048" w:type="pct"/>
            <w:tcBorders>
              <w:top w:val="single" w:sz="6" w:space="0" w:color="auto"/>
              <w:left w:val="single" w:sz="6" w:space="0" w:color="auto"/>
              <w:bottom w:val="single" w:sz="6" w:space="0" w:color="auto"/>
              <w:right w:val="single" w:sz="6" w:space="0" w:color="auto"/>
            </w:tcBorders>
            <w:hideMark/>
          </w:tcPr>
          <w:p w14:paraId="1242EF8B" w14:textId="77777777" w:rsidR="004F725E" w:rsidRPr="004F725E" w:rsidRDefault="004F725E" w:rsidP="004F725E">
            <w:pPr>
              <w:ind w:firstLine="0"/>
              <w:jc w:val="center"/>
              <w:outlineLvl w:val="1"/>
              <w:rPr>
                <w:rFonts w:cs="Arial"/>
                <w:bCs/>
                <w:iCs/>
              </w:rPr>
            </w:pPr>
            <w:r w:rsidRPr="004F725E">
              <w:rPr>
                <w:rFonts w:cs="Arial"/>
                <w:bCs/>
                <w:iCs/>
              </w:rPr>
              <w:t>1. Количество создаваемых (сохраняемых) рабочих мест, единицы.</w:t>
            </w:r>
          </w:p>
          <w:p w14:paraId="2CEC6BD5" w14:textId="77777777" w:rsidR="004F725E" w:rsidRPr="004F725E" w:rsidRDefault="004F725E" w:rsidP="004F725E">
            <w:pPr>
              <w:ind w:firstLine="0"/>
              <w:jc w:val="center"/>
              <w:outlineLvl w:val="1"/>
              <w:rPr>
                <w:rFonts w:cs="Arial"/>
                <w:bCs/>
                <w:iCs/>
              </w:rPr>
            </w:pPr>
            <w:r w:rsidRPr="004F725E">
              <w:rPr>
                <w:rFonts w:cs="Arial"/>
                <w:bCs/>
                <w:iCs/>
              </w:rPr>
              <w:t>2. Закрытие существующих свалок твердых бытовых отходов, общая площадь рекультивированных земель, гектары.</w:t>
            </w:r>
          </w:p>
          <w:p w14:paraId="04F19709" w14:textId="77777777" w:rsidR="004F725E" w:rsidRPr="004F725E" w:rsidRDefault="004F725E" w:rsidP="004F725E">
            <w:pPr>
              <w:ind w:firstLine="0"/>
              <w:jc w:val="center"/>
              <w:outlineLvl w:val="1"/>
              <w:rPr>
                <w:rFonts w:cs="Arial"/>
                <w:bCs/>
                <w:iCs/>
              </w:rPr>
            </w:pPr>
            <w:r w:rsidRPr="004F725E">
              <w:rPr>
                <w:rFonts w:cs="Arial"/>
                <w:bCs/>
                <w:iCs/>
              </w:rPr>
              <w:t>3. Перечень объектов инвестиционной деятельности (с указанием мощности), планируемых к созданию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7E15DB7F" w14:textId="77777777" w:rsidTr="004F725E">
        <w:trPr>
          <w:cantSplit/>
          <w:trHeight w:val="1080"/>
        </w:trPr>
        <w:tc>
          <w:tcPr>
            <w:tcW w:w="1381" w:type="pct"/>
            <w:tcBorders>
              <w:top w:val="single" w:sz="6" w:space="0" w:color="auto"/>
              <w:left w:val="single" w:sz="6" w:space="0" w:color="auto"/>
              <w:bottom w:val="single" w:sz="6" w:space="0" w:color="auto"/>
              <w:right w:val="single" w:sz="6" w:space="0" w:color="auto"/>
            </w:tcBorders>
            <w:hideMark/>
          </w:tcPr>
          <w:p w14:paraId="6B2B0815" w14:textId="77777777" w:rsidR="004F725E" w:rsidRPr="004F725E" w:rsidRDefault="004F725E" w:rsidP="004F725E">
            <w:pPr>
              <w:ind w:firstLine="0"/>
              <w:jc w:val="center"/>
              <w:outlineLvl w:val="1"/>
              <w:rPr>
                <w:rFonts w:cs="Arial"/>
                <w:bCs/>
                <w:iCs/>
              </w:rPr>
            </w:pPr>
            <w:r w:rsidRPr="004F725E">
              <w:rPr>
                <w:rFonts w:cs="Arial"/>
                <w:bCs/>
                <w:iCs/>
              </w:rPr>
              <w:t xml:space="preserve">Береговые сооружения </w:t>
            </w:r>
          </w:p>
          <w:p w14:paraId="6CE20D01" w14:textId="77777777" w:rsidR="004F725E" w:rsidRPr="004F725E" w:rsidRDefault="004F725E" w:rsidP="004F725E">
            <w:pPr>
              <w:ind w:firstLine="0"/>
              <w:jc w:val="center"/>
              <w:outlineLvl w:val="1"/>
              <w:rPr>
                <w:rFonts w:cs="Arial"/>
                <w:bCs/>
                <w:iCs/>
              </w:rPr>
            </w:pPr>
            <w:r w:rsidRPr="004F725E">
              <w:rPr>
                <w:rFonts w:cs="Arial"/>
                <w:bCs/>
                <w:iCs/>
              </w:rPr>
              <w:t xml:space="preserve">для защиты от наводнений, противооползневые сооружения </w:t>
            </w:r>
          </w:p>
        </w:tc>
        <w:tc>
          <w:tcPr>
            <w:tcW w:w="1571" w:type="pct"/>
            <w:tcBorders>
              <w:top w:val="single" w:sz="6" w:space="0" w:color="auto"/>
              <w:left w:val="single" w:sz="6" w:space="0" w:color="auto"/>
              <w:bottom w:val="single" w:sz="6" w:space="0" w:color="auto"/>
              <w:right w:val="single" w:sz="6" w:space="0" w:color="auto"/>
            </w:tcBorders>
            <w:hideMark/>
          </w:tcPr>
          <w:p w14:paraId="3719D779" w14:textId="77777777" w:rsidR="004F725E" w:rsidRPr="004F725E" w:rsidRDefault="004F725E" w:rsidP="004F725E">
            <w:pPr>
              <w:ind w:firstLine="0"/>
              <w:jc w:val="center"/>
              <w:outlineLvl w:val="1"/>
              <w:rPr>
                <w:rFonts w:cs="Arial"/>
                <w:bCs/>
                <w:iCs/>
              </w:rPr>
            </w:pPr>
            <w:r w:rsidRPr="004F725E">
              <w:rPr>
                <w:rFonts w:cs="Arial"/>
                <w:bCs/>
                <w:iCs/>
              </w:rPr>
              <w:t xml:space="preserve">1. Общая площадь (объем) объекта, </w:t>
            </w:r>
          </w:p>
          <w:p w14:paraId="756C1D63" w14:textId="77777777" w:rsidR="004F725E" w:rsidRPr="004F725E" w:rsidRDefault="004F725E" w:rsidP="004F725E">
            <w:pPr>
              <w:ind w:firstLine="0"/>
              <w:jc w:val="center"/>
              <w:outlineLvl w:val="1"/>
              <w:rPr>
                <w:rFonts w:cs="Arial"/>
                <w:bCs/>
                <w:iCs/>
              </w:rPr>
            </w:pPr>
            <w:r w:rsidRPr="004F725E">
              <w:rPr>
                <w:rFonts w:cs="Arial"/>
                <w:bCs/>
                <w:iCs/>
              </w:rPr>
              <w:t xml:space="preserve">кв. м (куб. м). </w:t>
            </w:r>
          </w:p>
          <w:p w14:paraId="4FB05666" w14:textId="77777777" w:rsidR="004F725E" w:rsidRPr="004F725E" w:rsidRDefault="004F725E" w:rsidP="004F725E">
            <w:pPr>
              <w:ind w:firstLine="0"/>
              <w:jc w:val="center"/>
              <w:outlineLvl w:val="1"/>
              <w:rPr>
                <w:rFonts w:cs="Arial"/>
                <w:bCs/>
                <w:iCs/>
              </w:rPr>
            </w:pPr>
            <w:r w:rsidRPr="004F725E">
              <w:rPr>
                <w:rFonts w:cs="Arial"/>
                <w:bCs/>
                <w:iCs/>
              </w:rPr>
              <w:t xml:space="preserve">2. Иные размерные характеристики объекта в соответствующих единицах измерения </w:t>
            </w:r>
          </w:p>
        </w:tc>
        <w:tc>
          <w:tcPr>
            <w:tcW w:w="2048" w:type="pct"/>
            <w:tcBorders>
              <w:top w:val="single" w:sz="6" w:space="0" w:color="auto"/>
              <w:left w:val="single" w:sz="6" w:space="0" w:color="auto"/>
              <w:bottom w:val="single" w:sz="6" w:space="0" w:color="auto"/>
              <w:right w:val="single" w:sz="6" w:space="0" w:color="auto"/>
            </w:tcBorders>
            <w:hideMark/>
          </w:tcPr>
          <w:p w14:paraId="3AEF7593" w14:textId="77777777" w:rsidR="004F725E" w:rsidRPr="004F725E" w:rsidRDefault="004F725E" w:rsidP="004F725E">
            <w:pPr>
              <w:ind w:firstLine="0"/>
              <w:jc w:val="center"/>
              <w:outlineLvl w:val="1"/>
              <w:rPr>
                <w:rFonts w:cs="Arial"/>
                <w:bCs/>
                <w:iCs/>
              </w:rPr>
            </w:pPr>
            <w:r w:rsidRPr="004F725E">
              <w:rPr>
                <w:rFonts w:cs="Arial"/>
                <w:bCs/>
                <w:iCs/>
              </w:rPr>
              <w:t xml:space="preserve">1. Общая площадь защищаемой от наводнения (оползня) береговой зоны, тыс. кв. м 2. Предотвращенный экономический ущерб (по данным экономического ущерба от последнего наводнения, оползня), млн. руб. </w:t>
            </w:r>
          </w:p>
          <w:p w14:paraId="0F7E5F2C" w14:textId="77777777" w:rsidR="004F725E" w:rsidRPr="004F725E" w:rsidRDefault="004F725E" w:rsidP="004F725E">
            <w:pPr>
              <w:ind w:firstLine="0"/>
              <w:jc w:val="center"/>
              <w:outlineLvl w:val="1"/>
              <w:rPr>
                <w:rFonts w:cs="Arial"/>
                <w:bCs/>
                <w:iCs/>
              </w:rPr>
            </w:pPr>
            <w:r w:rsidRPr="004F725E">
              <w:rPr>
                <w:rFonts w:cs="Arial"/>
                <w:bCs/>
                <w:iCs/>
              </w:rPr>
              <w:t>3. Перечень объектов инвестиционной деятельности (с указанием мощности), планируемых к созданию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3A46BE80" w14:textId="77777777" w:rsidTr="004F725E">
        <w:trPr>
          <w:cantSplit/>
          <w:trHeight w:val="646"/>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14:paraId="2792800A" w14:textId="77777777" w:rsidR="004F725E" w:rsidRPr="004F725E" w:rsidRDefault="004F725E" w:rsidP="004F725E">
            <w:pPr>
              <w:ind w:firstLine="0"/>
              <w:jc w:val="center"/>
              <w:outlineLvl w:val="1"/>
              <w:rPr>
                <w:rFonts w:cs="Arial"/>
                <w:bCs/>
                <w:iCs/>
              </w:rPr>
            </w:pPr>
            <w:r w:rsidRPr="004F725E">
              <w:rPr>
                <w:rFonts w:cs="Arial"/>
                <w:bCs/>
                <w:iCs/>
              </w:rPr>
              <w:t>Строительство (реконструкция), приобретение производственных объектов</w:t>
            </w:r>
          </w:p>
        </w:tc>
      </w:tr>
      <w:tr w:rsidR="004F725E" w:rsidRPr="004F725E" w14:paraId="401F5D75" w14:textId="77777777" w:rsidTr="004F725E">
        <w:trPr>
          <w:cantSplit/>
          <w:trHeight w:val="1080"/>
        </w:trPr>
        <w:tc>
          <w:tcPr>
            <w:tcW w:w="1381" w:type="pct"/>
            <w:tcBorders>
              <w:top w:val="single" w:sz="6" w:space="0" w:color="auto"/>
              <w:left w:val="single" w:sz="6" w:space="0" w:color="auto"/>
              <w:bottom w:val="single" w:sz="6" w:space="0" w:color="auto"/>
              <w:right w:val="single" w:sz="6" w:space="0" w:color="auto"/>
            </w:tcBorders>
            <w:hideMark/>
          </w:tcPr>
          <w:p w14:paraId="4706F730" w14:textId="77777777" w:rsidR="004F725E" w:rsidRPr="004F725E" w:rsidRDefault="004F725E" w:rsidP="004F725E">
            <w:pPr>
              <w:ind w:firstLine="0"/>
              <w:jc w:val="center"/>
              <w:outlineLvl w:val="1"/>
              <w:rPr>
                <w:rFonts w:cs="Arial"/>
                <w:bCs/>
                <w:iCs/>
              </w:rPr>
            </w:pPr>
            <w:r w:rsidRPr="004F725E">
              <w:rPr>
                <w:rFonts w:cs="Arial"/>
                <w:bCs/>
                <w:iCs/>
              </w:rPr>
              <w:t>Производственные объекты</w:t>
            </w:r>
          </w:p>
        </w:tc>
        <w:tc>
          <w:tcPr>
            <w:tcW w:w="1571" w:type="pct"/>
            <w:tcBorders>
              <w:top w:val="single" w:sz="6" w:space="0" w:color="auto"/>
              <w:left w:val="single" w:sz="6" w:space="0" w:color="auto"/>
              <w:bottom w:val="single" w:sz="6" w:space="0" w:color="auto"/>
              <w:right w:val="single" w:sz="6" w:space="0" w:color="auto"/>
            </w:tcBorders>
            <w:hideMark/>
          </w:tcPr>
          <w:p w14:paraId="7145B93C" w14:textId="77777777" w:rsidR="004F725E" w:rsidRPr="004F725E" w:rsidRDefault="004F725E" w:rsidP="004F725E">
            <w:pPr>
              <w:ind w:firstLine="0"/>
              <w:jc w:val="center"/>
              <w:outlineLvl w:val="1"/>
              <w:rPr>
                <w:rFonts w:cs="Arial"/>
                <w:bCs/>
                <w:iCs/>
              </w:rPr>
            </w:pPr>
            <w:r w:rsidRPr="004F725E">
              <w:rPr>
                <w:rFonts w:cs="Arial"/>
                <w:bCs/>
                <w:iCs/>
              </w:rPr>
              <w:t>Мощность объекта в соответствующих натуральных единицах измерения</w:t>
            </w:r>
          </w:p>
        </w:tc>
        <w:tc>
          <w:tcPr>
            <w:tcW w:w="2048" w:type="pct"/>
            <w:tcBorders>
              <w:top w:val="single" w:sz="6" w:space="0" w:color="auto"/>
              <w:left w:val="single" w:sz="6" w:space="0" w:color="auto"/>
              <w:bottom w:val="single" w:sz="6" w:space="0" w:color="auto"/>
              <w:right w:val="single" w:sz="6" w:space="0" w:color="auto"/>
            </w:tcBorders>
            <w:hideMark/>
          </w:tcPr>
          <w:p w14:paraId="1AE039F8" w14:textId="77777777" w:rsidR="004F725E" w:rsidRPr="004F725E" w:rsidRDefault="004F725E" w:rsidP="004F725E">
            <w:pPr>
              <w:ind w:firstLine="0"/>
              <w:jc w:val="center"/>
              <w:outlineLvl w:val="1"/>
              <w:rPr>
                <w:rFonts w:cs="Arial"/>
                <w:bCs/>
                <w:iCs/>
              </w:rPr>
            </w:pPr>
            <w:r w:rsidRPr="004F725E">
              <w:rPr>
                <w:rFonts w:cs="Arial"/>
                <w:bCs/>
                <w:iCs/>
              </w:rPr>
              <w:t>1. Количество создаваемых (сохраняемых) рабочих мест, единицы.</w:t>
            </w:r>
          </w:p>
          <w:p w14:paraId="271CACA5" w14:textId="77777777" w:rsidR="004F725E" w:rsidRPr="004F725E" w:rsidRDefault="004F725E" w:rsidP="004F725E">
            <w:pPr>
              <w:ind w:firstLine="0"/>
              <w:jc w:val="center"/>
              <w:outlineLvl w:val="1"/>
              <w:rPr>
                <w:rFonts w:cs="Arial"/>
                <w:bCs/>
                <w:iCs/>
              </w:rPr>
            </w:pPr>
            <w:r w:rsidRPr="004F725E">
              <w:rPr>
                <w:rFonts w:cs="Arial"/>
                <w:bCs/>
                <w:iCs/>
              </w:rPr>
              <w:t>2. Конечные результаты с учетом типа проекта (например, повышение доли конкурентоспособной продукции (услуг) в общем объеме производства, в процентах).</w:t>
            </w:r>
          </w:p>
          <w:p w14:paraId="12180FB5" w14:textId="77777777" w:rsidR="004F725E" w:rsidRPr="004F725E" w:rsidRDefault="004F725E" w:rsidP="004F725E">
            <w:pPr>
              <w:ind w:firstLine="0"/>
              <w:jc w:val="center"/>
              <w:outlineLvl w:val="1"/>
              <w:rPr>
                <w:rFonts w:cs="Arial"/>
                <w:bCs/>
                <w:iCs/>
              </w:rPr>
            </w:pPr>
            <w:r w:rsidRPr="004F725E">
              <w:rPr>
                <w:rFonts w:cs="Arial"/>
                <w:bCs/>
                <w:iCs/>
              </w:rPr>
              <w:t>3. Перечень объектов инвестиционной деятельности (с указанием мощности), планируемых к созданию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5B857A4D" w14:textId="77777777" w:rsidTr="004F725E">
        <w:trPr>
          <w:cantSplit/>
          <w:trHeight w:val="240"/>
        </w:trPr>
        <w:tc>
          <w:tcPr>
            <w:tcW w:w="5000" w:type="pct"/>
            <w:gridSpan w:val="3"/>
            <w:tcBorders>
              <w:top w:val="single" w:sz="6" w:space="0" w:color="auto"/>
              <w:left w:val="single" w:sz="6" w:space="0" w:color="auto"/>
              <w:bottom w:val="single" w:sz="6" w:space="0" w:color="auto"/>
              <w:right w:val="single" w:sz="6" w:space="0" w:color="auto"/>
            </w:tcBorders>
            <w:hideMark/>
          </w:tcPr>
          <w:p w14:paraId="0E512F05" w14:textId="77777777" w:rsidR="004F725E" w:rsidRPr="004F725E" w:rsidRDefault="004F725E" w:rsidP="004F725E">
            <w:pPr>
              <w:ind w:firstLine="0"/>
              <w:jc w:val="center"/>
              <w:outlineLvl w:val="1"/>
              <w:rPr>
                <w:rFonts w:cs="Arial"/>
                <w:bCs/>
                <w:iCs/>
              </w:rPr>
            </w:pPr>
            <w:r w:rsidRPr="004F725E">
              <w:rPr>
                <w:rFonts w:cs="Arial"/>
                <w:bCs/>
                <w:iCs/>
              </w:rPr>
              <w:t>Строительство (реконструкция), приобретение объектов транспортной инфраструктуры</w:t>
            </w:r>
          </w:p>
        </w:tc>
      </w:tr>
      <w:tr w:rsidR="004F725E" w:rsidRPr="004F725E" w14:paraId="6008E983" w14:textId="77777777" w:rsidTr="004F725E">
        <w:trPr>
          <w:cantSplit/>
          <w:trHeight w:val="2160"/>
        </w:trPr>
        <w:tc>
          <w:tcPr>
            <w:tcW w:w="1381" w:type="pct"/>
            <w:tcBorders>
              <w:top w:val="single" w:sz="6" w:space="0" w:color="auto"/>
              <w:left w:val="single" w:sz="6" w:space="0" w:color="auto"/>
              <w:bottom w:val="single" w:sz="6" w:space="0" w:color="auto"/>
              <w:right w:val="single" w:sz="6" w:space="0" w:color="auto"/>
            </w:tcBorders>
            <w:hideMark/>
          </w:tcPr>
          <w:p w14:paraId="2AB1D19D" w14:textId="77777777" w:rsidR="004F725E" w:rsidRPr="004F725E" w:rsidRDefault="004F725E" w:rsidP="004F725E">
            <w:pPr>
              <w:ind w:firstLine="0"/>
              <w:jc w:val="center"/>
              <w:outlineLvl w:val="1"/>
              <w:rPr>
                <w:rFonts w:cs="Arial"/>
                <w:bCs/>
                <w:iCs/>
              </w:rPr>
            </w:pPr>
            <w:r w:rsidRPr="004F725E">
              <w:rPr>
                <w:rFonts w:cs="Arial"/>
                <w:bCs/>
                <w:iCs/>
              </w:rPr>
              <w:t xml:space="preserve">Пути сообщения общего пользования (автомобильные дороги с твердым покрытием, в т.ч. мосты) </w:t>
            </w:r>
          </w:p>
        </w:tc>
        <w:tc>
          <w:tcPr>
            <w:tcW w:w="1571" w:type="pct"/>
            <w:tcBorders>
              <w:top w:val="single" w:sz="6" w:space="0" w:color="auto"/>
              <w:left w:val="single" w:sz="6" w:space="0" w:color="auto"/>
              <w:bottom w:val="single" w:sz="6" w:space="0" w:color="auto"/>
              <w:right w:val="single" w:sz="6" w:space="0" w:color="auto"/>
            </w:tcBorders>
            <w:hideMark/>
          </w:tcPr>
          <w:p w14:paraId="02C32E42" w14:textId="77777777" w:rsidR="004F725E" w:rsidRPr="004F725E" w:rsidRDefault="004F725E" w:rsidP="004F725E">
            <w:pPr>
              <w:ind w:firstLine="0"/>
              <w:jc w:val="center"/>
              <w:outlineLvl w:val="1"/>
              <w:rPr>
                <w:rFonts w:cs="Arial"/>
                <w:bCs/>
                <w:iCs/>
              </w:rPr>
            </w:pPr>
            <w:r w:rsidRPr="004F725E">
              <w:rPr>
                <w:rFonts w:cs="Arial"/>
                <w:bCs/>
                <w:iCs/>
              </w:rPr>
              <w:t xml:space="preserve">1. Эксплуатационная длина путей сообщения общего пользования, км </w:t>
            </w:r>
          </w:p>
          <w:p w14:paraId="14D252A0" w14:textId="77777777" w:rsidR="004F725E" w:rsidRPr="004F725E" w:rsidRDefault="004F725E" w:rsidP="004F725E">
            <w:pPr>
              <w:ind w:firstLine="0"/>
              <w:jc w:val="center"/>
              <w:outlineLvl w:val="1"/>
              <w:rPr>
                <w:rFonts w:cs="Arial"/>
                <w:bCs/>
                <w:iCs/>
              </w:rPr>
            </w:pPr>
            <w:r w:rsidRPr="004F725E">
              <w:rPr>
                <w:rFonts w:cs="Arial"/>
                <w:bCs/>
                <w:iCs/>
              </w:rPr>
              <w:t xml:space="preserve">2. Иные размерные характеристики объекта в соответствующих единицах измерения </w:t>
            </w:r>
          </w:p>
        </w:tc>
        <w:tc>
          <w:tcPr>
            <w:tcW w:w="2048" w:type="pct"/>
            <w:tcBorders>
              <w:top w:val="single" w:sz="6" w:space="0" w:color="auto"/>
              <w:left w:val="single" w:sz="6" w:space="0" w:color="auto"/>
              <w:bottom w:val="single" w:sz="6" w:space="0" w:color="auto"/>
              <w:right w:val="single" w:sz="6" w:space="0" w:color="auto"/>
            </w:tcBorders>
            <w:hideMark/>
          </w:tcPr>
          <w:p w14:paraId="63B883E4" w14:textId="77777777" w:rsidR="004F725E" w:rsidRPr="004F725E" w:rsidRDefault="004F725E" w:rsidP="004F725E">
            <w:pPr>
              <w:ind w:firstLine="0"/>
              <w:jc w:val="center"/>
              <w:outlineLvl w:val="1"/>
              <w:rPr>
                <w:rFonts w:cs="Arial"/>
                <w:bCs/>
                <w:iCs/>
              </w:rPr>
            </w:pPr>
            <w:r w:rsidRPr="004F725E">
              <w:rPr>
                <w:rFonts w:cs="Arial"/>
                <w:bCs/>
                <w:iCs/>
              </w:rPr>
              <w:t>1. Количество создаваемых (сохраняемых) рабочих мест, единицы.</w:t>
            </w:r>
          </w:p>
          <w:p w14:paraId="38A8A269" w14:textId="77777777" w:rsidR="004F725E" w:rsidRPr="004F725E" w:rsidRDefault="004F725E" w:rsidP="004F725E">
            <w:pPr>
              <w:ind w:firstLine="0"/>
              <w:jc w:val="center"/>
              <w:outlineLvl w:val="1"/>
              <w:rPr>
                <w:rFonts w:cs="Arial"/>
                <w:bCs/>
                <w:iCs/>
              </w:rPr>
            </w:pPr>
            <w:r w:rsidRPr="004F725E">
              <w:rPr>
                <w:rFonts w:cs="Arial"/>
                <w:bCs/>
                <w:iCs/>
              </w:rPr>
              <w:t>2. Объем (увеличение объема): грузооборота транспорта общего пользования, тонно-км в год; пассажирооборота железнодорожного, автобусного и другого транспорта, пассажиро-км в год.</w:t>
            </w:r>
          </w:p>
          <w:p w14:paraId="386B7528" w14:textId="77777777" w:rsidR="004F725E" w:rsidRPr="004F725E" w:rsidRDefault="004F725E" w:rsidP="004F725E">
            <w:pPr>
              <w:ind w:firstLine="0"/>
              <w:jc w:val="center"/>
              <w:outlineLvl w:val="1"/>
              <w:rPr>
                <w:rFonts w:cs="Arial"/>
                <w:bCs/>
                <w:iCs/>
              </w:rPr>
            </w:pPr>
            <w:r w:rsidRPr="004F725E">
              <w:rPr>
                <w:rFonts w:cs="Arial"/>
                <w:bCs/>
                <w:iCs/>
              </w:rPr>
              <w:t>3. Сокращение времени пребывания грузов, пассажиров в пути, процентов.</w:t>
            </w:r>
          </w:p>
          <w:p w14:paraId="0D7A3F4C" w14:textId="77777777" w:rsidR="004F725E" w:rsidRPr="004F725E" w:rsidRDefault="004F725E" w:rsidP="004F725E">
            <w:pPr>
              <w:ind w:firstLine="0"/>
              <w:jc w:val="center"/>
              <w:outlineLvl w:val="1"/>
              <w:rPr>
                <w:rFonts w:cs="Arial"/>
                <w:bCs/>
                <w:iCs/>
              </w:rPr>
            </w:pPr>
            <w:r w:rsidRPr="004F725E">
              <w:rPr>
                <w:rFonts w:cs="Arial"/>
                <w:bCs/>
                <w:iCs/>
              </w:rPr>
              <w:t>4. Увеличение доли населенных пунктов, связанных дорогами с твердым покрытием с сетью путей сообщения общего пользования.</w:t>
            </w:r>
          </w:p>
          <w:p w14:paraId="25DB1031" w14:textId="77777777" w:rsidR="004F725E" w:rsidRPr="004F725E" w:rsidRDefault="004F725E" w:rsidP="004F725E">
            <w:pPr>
              <w:ind w:firstLine="0"/>
              <w:jc w:val="center"/>
              <w:outlineLvl w:val="1"/>
              <w:rPr>
                <w:rFonts w:cs="Arial"/>
                <w:bCs/>
                <w:iCs/>
              </w:rPr>
            </w:pPr>
            <w:r w:rsidRPr="004F725E">
              <w:rPr>
                <w:rFonts w:cs="Arial"/>
                <w:bCs/>
                <w:iCs/>
              </w:rPr>
              <w:t>5. Перечень объектов инвестиционной деятельности (с указанием мощности), планируемых к созданию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33ADAF20" w14:textId="77777777" w:rsidTr="004F725E">
        <w:trPr>
          <w:cantSplit/>
          <w:trHeight w:val="2160"/>
        </w:trPr>
        <w:tc>
          <w:tcPr>
            <w:tcW w:w="1381" w:type="pct"/>
            <w:tcBorders>
              <w:top w:val="single" w:sz="6" w:space="0" w:color="auto"/>
              <w:left w:val="single" w:sz="6" w:space="0" w:color="auto"/>
              <w:bottom w:val="single" w:sz="6" w:space="0" w:color="auto"/>
              <w:right w:val="single" w:sz="6" w:space="0" w:color="auto"/>
            </w:tcBorders>
            <w:hideMark/>
          </w:tcPr>
          <w:p w14:paraId="50F32BE4" w14:textId="77777777" w:rsidR="004F725E" w:rsidRPr="004F725E" w:rsidRDefault="004F725E" w:rsidP="004F725E">
            <w:pPr>
              <w:ind w:firstLine="0"/>
              <w:jc w:val="center"/>
              <w:outlineLvl w:val="1"/>
              <w:rPr>
                <w:rFonts w:cs="Arial"/>
                <w:bCs/>
                <w:iCs/>
              </w:rPr>
            </w:pPr>
            <w:r w:rsidRPr="004F725E">
              <w:rPr>
                <w:rFonts w:cs="Arial"/>
                <w:bCs/>
                <w:iCs/>
              </w:rPr>
              <w:t>Аэропорты (аэровокзалы, взлетно-посадочные полосы, рулежные дорожки, места стоянки самолетов, объекты навигации и управления воздушным движением и т.п.)</w:t>
            </w:r>
          </w:p>
        </w:tc>
        <w:tc>
          <w:tcPr>
            <w:tcW w:w="1571" w:type="pct"/>
            <w:tcBorders>
              <w:top w:val="single" w:sz="6" w:space="0" w:color="auto"/>
              <w:left w:val="single" w:sz="6" w:space="0" w:color="auto"/>
              <w:bottom w:val="single" w:sz="6" w:space="0" w:color="auto"/>
              <w:right w:val="single" w:sz="6" w:space="0" w:color="auto"/>
            </w:tcBorders>
            <w:hideMark/>
          </w:tcPr>
          <w:p w14:paraId="1BE7B9D9" w14:textId="77777777" w:rsidR="004F725E" w:rsidRPr="004F725E" w:rsidRDefault="004F725E" w:rsidP="004F725E">
            <w:pPr>
              <w:ind w:firstLine="0"/>
              <w:jc w:val="center"/>
              <w:outlineLvl w:val="1"/>
              <w:rPr>
                <w:rFonts w:cs="Arial"/>
                <w:bCs/>
                <w:iCs/>
              </w:rPr>
            </w:pPr>
            <w:r w:rsidRPr="004F725E">
              <w:rPr>
                <w:rFonts w:cs="Arial"/>
                <w:bCs/>
                <w:iCs/>
              </w:rPr>
              <w:t>1. Мощность объекта (объем перевозимых грузов, тонн; количество перевозимых пассажиров, человек).</w:t>
            </w:r>
          </w:p>
          <w:p w14:paraId="23D18284" w14:textId="77777777" w:rsidR="004F725E" w:rsidRPr="004F725E" w:rsidRDefault="004F725E" w:rsidP="004F725E">
            <w:pPr>
              <w:ind w:firstLine="0"/>
              <w:jc w:val="center"/>
              <w:outlineLvl w:val="1"/>
              <w:rPr>
                <w:rFonts w:cs="Arial"/>
                <w:bCs/>
                <w:iCs/>
              </w:rPr>
            </w:pPr>
            <w:r w:rsidRPr="004F725E">
              <w:rPr>
                <w:rFonts w:cs="Arial"/>
                <w:bCs/>
                <w:iCs/>
              </w:rPr>
              <w:t>2. Общая площадь объекта, кв. м.</w:t>
            </w:r>
          </w:p>
          <w:p w14:paraId="3788BCC6" w14:textId="77777777" w:rsidR="004F725E" w:rsidRPr="004F725E" w:rsidRDefault="004F725E" w:rsidP="004F725E">
            <w:pPr>
              <w:ind w:firstLine="0"/>
              <w:jc w:val="center"/>
              <w:outlineLvl w:val="1"/>
              <w:rPr>
                <w:rFonts w:cs="Arial"/>
                <w:bCs/>
                <w:iCs/>
              </w:rPr>
            </w:pPr>
            <w:r w:rsidRPr="004F725E">
              <w:rPr>
                <w:rFonts w:cs="Arial"/>
                <w:bCs/>
                <w:iCs/>
              </w:rPr>
              <w:t>3. Иные размерные характеристики объекта в соответствующих единицах измерения</w:t>
            </w:r>
          </w:p>
        </w:tc>
        <w:tc>
          <w:tcPr>
            <w:tcW w:w="2048" w:type="pct"/>
            <w:tcBorders>
              <w:top w:val="single" w:sz="6" w:space="0" w:color="auto"/>
              <w:left w:val="single" w:sz="6" w:space="0" w:color="auto"/>
              <w:bottom w:val="single" w:sz="6" w:space="0" w:color="auto"/>
              <w:right w:val="single" w:sz="6" w:space="0" w:color="auto"/>
            </w:tcBorders>
            <w:hideMark/>
          </w:tcPr>
          <w:p w14:paraId="13BEC1F6" w14:textId="77777777" w:rsidR="004F725E" w:rsidRPr="004F725E" w:rsidRDefault="004F725E" w:rsidP="004F725E">
            <w:pPr>
              <w:ind w:firstLine="0"/>
              <w:jc w:val="center"/>
              <w:outlineLvl w:val="1"/>
              <w:rPr>
                <w:rFonts w:cs="Arial"/>
                <w:bCs/>
                <w:iCs/>
              </w:rPr>
            </w:pPr>
            <w:r w:rsidRPr="004F725E">
              <w:rPr>
                <w:rFonts w:cs="Arial"/>
                <w:bCs/>
                <w:iCs/>
              </w:rPr>
              <w:t>1. Количество создаваемых (сохраняемых) рабочих мест, единицы.</w:t>
            </w:r>
          </w:p>
          <w:p w14:paraId="1823BF87" w14:textId="77777777" w:rsidR="004F725E" w:rsidRPr="004F725E" w:rsidRDefault="004F725E" w:rsidP="004F725E">
            <w:pPr>
              <w:ind w:firstLine="0"/>
              <w:jc w:val="center"/>
              <w:outlineLvl w:val="1"/>
              <w:rPr>
                <w:rFonts w:cs="Arial"/>
                <w:bCs/>
                <w:iCs/>
              </w:rPr>
            </w:pPr>
            <w:r w:rsidRPr="004F725E">
              <w:rPr>
                <w:rFonts w:cs="Arial"/>
                <w:bCs/>
                <w:iCs/>
              </w:rPr>
              <w:t>2. Объем (увеличение объема) грузооборота воздушного транспорта, тонно-км в год.</w:t>
            </w:r>
          </w:p>
          <w:p w14:paraId="2E776A9F" w14:textId="77777777" w:rsidR="004F725E" w:rsidRPr="004F725E" w:rsidRDefault="004F725E" w:rsidP="004F725E">
            <w:pPr>
              <w:ind w:firstLine="0"/>
              <w:jc w:val="center"/>
              <w:outlineLvl w:val="1"/>
              <w:rPr>
                <w:rFonts w:cs="Arial"/>
                <w:bCs/>
                <w:iCs/>
              </w:rPr>
            </w:pPr>
            <w:r w:rsidRPr="004F725E">
              <w:rPr>
                <w:rFonts w:cs="Arial"/>
                <w:bCs/>
                <w:iCs/>
              </w:rPr>
              <w:t>3. Объем (увеличение объема) пассажирооборота воздушного транспорта, пассажиро-км в год.</w:t>
            </w:r>
          </w:p>
          <w:p w14:paraId="364221AA" w14:textId="77777777" w:rsidR="004F725E" w:rsidRPr="004F725E" w:rsidRDefault="004F725E" w:rsidP="004F725E">
            <w:pPr>
              <w:ind w:firstLine="0"/>
              <w:jc w:val="center"/>
              <w:outlineLvl w:val="1"/>
              <w:rPr>
                <w:rFonts w:cs="Arial"/>
                <w:bCs/>
                <w:iCs/>
              </w:rPr>
            </w:pPr>
            <w:r w:rsidRPr="004F725E">
              <w:rPr>
                <w:rFonts w:cs="Arial"/>
                <w:bCs/>
                <w:iCs/>
              </w:rPr>
              <w:t>4. Сокращение времени пребывания грузов, пассажиров в пути, процентов.</w:t>
            </w:r>
          </w:p>
          <w:p w14:paraId="221250AD" w14:textId="77777777" w:rsidR="004F725E" w:rsidRPr="004F725E" w:rsidRDefault="004F725E" w:rsidP="004F725E">
            <w:pPr>
              <w:ind w:firstLine="0"/>
              <w:jc w:val="center"/>
              <w:outlineLvl w:val="1"/>
              <w:rPr>
                <w:rFonts w:cs="Arial"/>
                <w:bCs/>
                <w:iCs/>
              </w:rPr>
            </w:pPr>
            <w:r w:rsidRPr="004F725E">
              <w:rPr>
                <w:rFonts w:cs="Arial"/>
                <w:bCs/>
                <w:iCs/>
              </w:rPr>
              <w:t>5. Перечень объектов инвестиционной деятельности (с указанием мощности), планируемых к созданию в результате реализации проекта за счет развития инфраструктуры и создания благоприятных условий для развития инвестиционной деятельности</w:t>
            </w:r>
          </w:p>
        </w:tc>
      </w:tr>
      <w:tr w:rsidR="004F725E" w:rsidRPr="004F725E" w14:paraId="0054B5A8" w14:textId="77777777" w:rsidTr="004F725E">
        <w:trPr>
          <w:cantSplit/>
          <w:trHeight w:val="2160"/>
        </w:trPr>
        <w:tc>
          <w:tcPr>
            <w:tcW w:w="1381" w:type="pct"/>
            <w:tcBorders>
              <w:top w:val="single" w:sz="6" w:space="0" w:color="auto"/>
              <w:left w:val="single" w:sz="6" w:space="0" w:color="auto"/>
              <w:bottom w:val="single" w:sz="6" w:space="0" w:color="auto"/>
              <w:right w:val="single" w:sz="6" w:space="0" w:color="auto"/>
            </w:tcBorders>
            <w:hideMark/>
          </w:tcPr>
          <w:p w14:paraId="292433E5" w14:textId="77777777" w:rsidR="004F725E" w:rsidRPr="004F725E" w:rsidRDefault="004F725E" w:rsidP="004F725E">
            <w:pPr>
              <w:ind w:firstLine="0"/>
              <w:jc w:val="center"/>
              <w:outlineLvl w:val="1"/>
              <w:rPr>
                <w:rFonts w:cs="Arial"/>
                <w:bCs/>
                <w:iCs/>
              </w:rPr>
            </w:pPr>
            <w:r w:rsidRPr="004F725E">
              <w:rPr>
                <w:rFonts w:cs="Arial"/>
                <w:bCs/>
                <w:iCs/>
              </w:rPr>
              <w:t>Речные порты и причалы</w:t>
            </w:r>
          </w:p>
        </w:tc>
        <w:tc>
          <w:tcPr>
            <w:tcW w:w="1571" w:type="pct"/>
            <w:tcBorders>
              <w:top w:val="single" w:sz="6" w:space="0" w:color="auto"/>
              <w:left w:val="single" w:sz="6" w:space="0" w:color="auto"/>
              <w:bottom w:val="single" w:sz="6" w:space="0" w:color="auto"/>
              <w:right w:val="single" w:sz="6" w:space="0" w:color="auto"/>
            </w:tcBorders>
            <w:hideMark/>
          </w:tcPr>
          <w:p w14:paraId="6CE7A6CA" w14:textId="77777777" w:rsidR="004F725E" w:rsidRPr="004F725E" w:rsidRDefault="004F725E" w:rsidP="004F725E">
            <w:pPr>
              <w:ind w:firstLine="0"/>
              <w:jc w:val="center"/>
              <w:outlineLvl w:val="1"/>
              <w:rPr>
                <w:rFonts w:cs="Arial"/>
                <w:bCs/>
                <w:iCs/>
              </w:rPr>
            </w:pPr>
            <w:r w:rsidRPr="004F725E">
              <w:rPr>
                <w:rFonts w:cs="Arial"/>
                <w:bCs/>
                <w:iCs/>
              </w:rPr>
              <w:t>1. Мощность объекта (объем перевозимых грузов, тонн; количество перевозимых пассажиров, человек).</w:t>
            </w:r>
          </w:p>
          <w:p w14:paraId="0DF681FB" w14:textId="77777777" w:rsidR="004F725E" w:rsidRPr="004F725E" w:rsidRDefault="004F725E" w:rsidP="004F725E">
            <w:pPr>
              <w:ind w:firstLine="0"/>
              <w:jc w:val="center"/>
              <w:outlineLvl w:val="1"/>
              <w:rPr>
                <w:rFonts w:cs="Arial"/>
                <w:bCs/>
                <w:iCs/>
              </w:rPr>
            </w:pPr>
            <w:r w:rsidRPr="004F725E">
              <w:rPr>
                <w:rFonts w:cs="Arial"/>
                <w:bCs/>
                <w:iCs/>
              </w:rPr>
              <w:t>2. Общая площадь объекта, кв. м.</w:t>
            </w:r>
          </w:p>
          <w:p w14:paraId="44E5318E" w14:textId="77777777" w:rsidR="004F725E" w:rsidRPr="004F725E" w:rsidRDefault="004F725E" w:rsidP="004F725E">
            <w:pPr>
              <w:ind w:firstLine="0"/>
              <w:jc w:val="center"/>
              <w:outlineLvl w:val="1"/>
              <w:rPr>
                <w:rFonts w:cs="Arial"/>
                <w:bCs/>
                <w:iCs/>
              </w:rPr>
            </w:pPr>
            <w:r w:rsidRPr="004F725E">
              <w:rPr>
                <w:rFonts w:cs="Arial"/>
                <w:bCs/>
                <w:iCs/>
              </w:rPr>
              <w:t>3. Иные размерные характеристики объекта в соответствующих единицах измерения</w:t>
            </w:r>
          </w:p>
        </w:tc>
        <w:tc>
          <w:tcPr>
            <w:tcW w:w="2048" w:type="pct"/>
            <w:tcBorders>
              <w:top w:val="single" w:sz="6" w:space="0" w:color="auto"/>
              <w:left w:val="single" w:sz="6" w:space="0" w:color="auto"/>
              <w:bottom w:val="single" w:sz="6" w:space="0" w:color="auto"/>
              <w:right w:val="single" w:sz="6" w:space="0" w:color="auto"/>
            </w:tcBorders>
            <w:hideMark/>
          </w:tcPr>
          <w:p w14:paraId="27AAF758" w14:textId="77777777" w:rsidR="004F725E" w:rsidRPr="004F725E" w:rsidRDefault="004F725E" w:rsidP="004F725E">
            <w:pPr>
              <w:ind w:firstLine="0"/>
              <w:jc w:val="center"/>
              <w:outlineLvl w:val="1"/>
              <w:rPr>
                <w:rFonts w:cs="Arial"/>
                <w:bCs/>
                <w:iCs/>
              </w:rPr>
            </w:pPr>
            <w:r w:rsidRPr="004F725E">
              <w:rPr>
                <w:rFonts w:cs="Arial"/>
                <w:bCs/>
                <w:iCs/>
              </w:rPr>
              <w:t>1. Количество создаваемых (сохраняемых) рабочих мест, единицы.</w:t>
            </w:r>
          </w:p>
          <w:p w14:paraId="64DFADE1" w14:textId="77777777" w:rsidR="004F725E" w:rsidRPr="004F725E" w:rsidRDefault="004F725E" w:rsidP="004F725E">
            <w:pPr>
              <w:ind w:firstLine="0"/>
              <w:jc w:val="center"/>
              <w:outlineLvl w:val="1"/>
              <w:rPr>
                <w:rFonts w:cs="Arial"/>
                <w:bCs/>
                <w:iCs/>
              </w:rPr>
            </w:pPr>
            <w:r w:rsidRPr="004F725E">
              <w:rPr>
                <w:rFonts w:cs="Arial"/>
                <w:bCs/>
                <w:iCs/>
              </w:rPr>
              <w:t>2. Объем (увеличение объема) грузооборота водного транспорта, тонно-км в год.</w:t>
            </w:r>
          </w:p>
          <w:p w14:paraId="741E7271" w14:textId="77777777" w:rsidR="004F725E" w:rsidRPr="004F725E" w:rsidRDefault="004F725E" w:rsidP="004F725E">
            <w:pPr>
              <w:ind w:firstLine="0"/>
              <w:jc w:val="center"/>
              <w:outlineLvl w:val="1"/>
              <w:rPr>
                <w:rFonts w:cs="Arial"/>
                <w:bCs/>
                <w:iCs/>
              </w:rPr>
            </w:pPr>
            <w:r w:rsidRPr="004F725E">
              <w:rPr>
                <w:rFonts w:cs="Arial"/>
                <w:bCs/>
                <w:iCs/>
              </w:rPr>
              <w:t>3. Объем (увеличение объема) пассажирооборота водного транспорта, пассажиро-км в год.</w:t>
            </w:r>
          </w:p>
          <w:p w14:paraId="4F1953DC" w14:textId="77777777" w:rsidR="004F725E" w:rsidRPr="004F725E" w:rsidRDefault="004F725E" w:rsidP="004F725E">
            <w:pPr>
              <w:ind w:firstLine="0"/>
              <w:jc w:val="center"/>
              <w:outlineLvl w:val="1"/>
              <w:rPr>
                <w:rFonts w:cs="Arial"/>
                <w:bCs/>
                <w:iCs/>
              </w:rPr>
            </w:pPr>
            <w:r w:rsidRPr="004F725E">
              <w:rPr>
                <w:rFonts w:cs="Arial"/>
                <w:bCs/>
                <w:iCs/>
              </w:rPr>
              <w:t>4. Сокращение времени пребывания грузов, пассажиров в пути, процентов.</w:t>
            </w:r>
          </w:p>
          <w:p w14:paraId="19B2EDAD" w14:textId="77777777" w:rsidR="004F725E" w:rsidRPr="004F725E" w:rsidRDefault="004F725E" w:rsidP="004F725E">
            <w:pPr>
              <w:ind w:firstLine="0"/>
              <w:jc w:val="center"/>
              <w:outlineLvl w:val="1"/>
              <w:rPr>
                <w:rFonts w:cs="Arial"/>
                <w:bCs/>
                <w:iCs/>
              </w:rPr>
            </w:pPr>
            <w:r w:rsidRPr="004F725E">
              <w:rPr>
                <w:rFonts w:cs="Arial"/>
                <w:bCs/>
                <w:iCs/>
              </w:rPr>
              <w:t>5. Перечень объектов инвестиционной деятельности (с указанием мощности), планируемых к созданию в результате реализации проекта за счет развития инфраструктуры и создания благоприятных условий для развития инвестиционной деятельности</w:t>
            </w:r>
          </w:p>
        </w:tc>
      </w:tr>
    </w:tbl>
    <w:p w14:paraId="4CC99D29" w14:textId="77777777" w:rsidR="004F725E" w:rsidRPr="004F725E" w:rsidRDefault="004F725E" w:rsidP="004F725E">
      <w:pPr>
        <w:autoSpaceDE w:val="0"/>
        <w:autoSpaceDN w:val="0"/>
        <w:adjustRightInd w:val="0"/>
        <w:ind w:left="10348"/>
        <w:outlineLvl w:val="1"/>
        <w:rPr>
          <w:rFonts w:cs="Arial"/>
        </w:rPr>
      </w:pPr>
    </w:p>
    <w:p w14:paraId="6D9F1166" w14:textId="77777777" w:rsidR="004F725E" w:rsidRPr="004F725E" w:rsidRDefault="004F725E" w:rsidP="004F725E">
      <w:pPr>
        <w:autoSpaceDE w:val="0"/>
        <w:autoSpaceDN w:val="0"/>
        <w:adjustRightInd w:val="0"/>
        <w:ind w:left="10348"/>
        <w:outlineLvl w:val="1"/>
        <w:rPr>
          <w:rFonts w:cs="Arial"/>
        </w:rPr>
      </w:pPr>
    </w:p>
    <w:p w14:paraId="0A6B66AD" w14:textId="77777777" w:rsidR="004F725E" w:rsidRPr="004F725E" w:rsidRDefault="004F725E" w:rsidP="004F725E">
      <w:pPr>
        <w:autoSpaceDE w:val="0"/>
        <w:autoSpaceDN w:val="0"/>
        <w:adjustRightInd w:val="0"/>
        <w:ind w:firstLine="0"/>
        <w:rPr>
          <w:rFonts w:cs="Arial"/>
          <w:szCs w:val="26"/>
        </w:rPr>
      </w:pPr>
      <w:r w:rsidRPr="004F725E">
        <w:rPr>
          <w:rFonts w:ascii="Courier New" w:hAnsi="Courier New" w:cs="Arial"/>
          <w:sz w:val="22"/>
          <w:szCs w:val="26"/>
        </w:rPr>
        <w:br w:type="page"/>
      </w:r>
    </w:p>
    <w:p w14:paraId="554EAE9F"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 xml:space="preserve">Значения </w:t>
      </w:r>
    </w:p>
    <w:p w14:paraId="468DF74F"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весовых коэффициентов количественных критериев</w:t>
      </w:r>
    </w:p>
    <w:p w14:paraId="4F555A9B" w14:textId="77777777" w:rsidR="004F725E" w:rsidRPr="004F725E" w:rsidRDefault="004F725E" w:rsidP="004F725E">
      <w:pPr>
        <w:autoSpaceDE w:val="0"/>
        <w:autoSpaceDN w:val="0"/>
        <w:adjustRightInd w:val="0"/>
        <w:jc w:val="right"/>
        <w:rPr>
          <w:rFonts w:cs="Arial"/>
          <w:szCs w:val="26"/>
        </w:rPr>
      </w:pPr>
      <w:r w:rsidRPr="004F725E">
        <w:rPr>
          <w:rFonts w:cs="Arial"/>
          <w:szCs w:val="26"/>
        </w:rPr>
        <w:t>(в %)</w:t>
      </w:r>
    </w:p>
    <w:p w14:paraId="1881BC09" w14:textId="77777777" w:rsidR="004F725E" w:rsidRPr="004F725E" w:rsidRDefault="004F725E" w:rsidP="004F725E"/>
    <w:tbl>
      <w:tblPr>
        <w:tblW w:w="5000" w:type="pct"/>
        <w:tblCellMar>
          <w:left w:w="70" w:type="dxa"/>
          <w:right w:w="70" w:type="dxa"/>
        </w:tblCellMar>
        <w:tblLook w:val="04A0" w:firstRow="1" w:lastRow="0" w:firstColumn="1" w:lastColumn="0" w:noHBand="0" w:noVBand="1"/>
      </w:tblPr>
      <w:tblGrid>
        <w:gridCol w:w="655"/>
        <w:gridCol w:w="7172"/>
        <w:gridCol w:w="3432"/>
        <w:gridCol w:w="3295"/>
      </w:tblGrid>
      <w:tr w:rsidR="004F725E" w:rsidRPr="004F725E" w14:paraId="00EB05D2" w14:textId="77777777" w:rsidTr="004F725E">
        <w:trPr>
          <w:cantSplit/>
          <w:trHeight w:val="360"/>
        </w:trPr>
        <w:tc>
          <w:tcPr>
            <w:tcW w:w="225" w:type="pct"/>
            <w:vMerge w:val="restart"/>
            <w:tcBorders>
              <w:top w:val="single" w:sz="6" w:space="0" w:color="auto"/>
              <w:left w:val="single" w:sz="6" w:space="0" w:color="auto"/>
              <w:bottom w:val="single" w:sz="6" w:space="0" w:color="auto"/>
              <w:right w:val="single" w:sz="6" w:space="0" w:color="auto"/>
            </w:tcBorders>
            <w:vAlign w:val="center"/>
            <w:hideMark/>
          </w:tcPr>
          <w:p w14:paraId="441762F0" w14:textId="77777777" w:rsidR="004F725E" w:rsidRPr="004F725E" w:rsidRDefault="004F725E" w:rsidP="004F725E">
            <w:pPr>
              <w:ind w:firstLine="0"/>
              <w:jc w:val="center"/>
              <w:outlineLvl w:val="1"/>
              <w:rPr>
                <w:rFonts w:cs="Arial"/>
                <w:bCs/>
                <w:iCs/>
              </w:rPr>
            </w:pPr>
            <w:r w:rsidRPr="004F725E">
              <w:rPr>
                <w:rFonts w:cs="Arial"/>
                <w:bCs/>
                <w:iCs/>
              </w:rPr>
              <w:t xml:space="preserve"> № п/п</w:t>
            </w:r>
          </w:p>
        </w:tc>
        <w:tc>
          <w:tcPr>
            <w:tcW w:w="2464" w:type="pct"/>
            <w:vMerge w:val="restart"/>
            <w:tcBorders>
              <w:top w:val="single" w:sz="6" w:space="0" w:color="auto"/>
              <w:left w:val="single" w:sz="6" w:space="0" w:color="auto"/>
              <w:bottom w:val="single" w:sz="6" w:space="0" w:color="auto"/>
              <w:right w:val="single" w:sz="6" w:space="0" w:color="auto"/>
            </w:tcBorders>
            <w:vAlign w:val="center"/>
          </w:tcPr>
          <w:p w14:paraId="503B5778" w14:textId="77777777" w:rsidR="004F725E" w:rsidRPr="004F725E" w:rsidRDefault="004F725E" w:rsidP="004F725E">
            <w:pPr>
              <w:ind w:firstLine="0"/>
              <w:jc w:val="center"/>
              <w:outlineLvl w:val="1"/>
              <w:rPr>
                <w:rFonts w:cs="Arial"/>
                <w:bCs/>
                <w:iCs/>
              </w:rPr>
            </w:pPr>
          </w:p>
          <w:p w14:paraId="0F977EF9" w14:textId="77777777" w:rsidR="004F725E" w:rsidRPr="004F725E" w:rsidRDefault="004F725E" w:rsidP="004F725E">
            <w:pPr>
              <w:ind w:firstLine="0"/>
              <w:jc w:val="center"/>
              <w:outlineLvl w:val="1"/>
              <w:rPr>
                <w:rFonts w:cs="Arial"/>
                <w:bCs/>
                <w:iCs/>
              </w:rPr>
            </w:pPr>
            <w:r w:rsidRPr="004F725E">
              <w:rPr>
                <w:rFonts w:cs="Arial"/>
                <w:bCs/>
                <w:iCs/>
              </w:rPr>
              <w:t>Критерий</w:t>
            </w:r>
          </w:p>
        </w:tc>
        <w:tc>
          <w:tcPr>
            <w:tcW w:w="2311" w:type="pct"/>
            <w:gridSpan w:val="2"/>
            <w:tcBorders>
              <w:top w:val="single" w:sz="6" w:space="0" w:color="auto"/>
              <w:left w:val="single" w:sz="6" w:space="0" w:color="auto"/>
              <w:bottom w:val="single" w:sz="6" w:space="0" w:color="auto"/>
              <w:right w:val="single" w:sz="6" w:space="0" w:color="auto"/>
            </w:tcBorders>
            <w:vAlign w:val="center"/>
            <w:hideMark/>
          </w:tcPr>
          <w:p w14:paraId="41EECAE8" w14:textId="77777777" w:rsidR="004F725E" w:rsidRPr="004F725E" w:rsidRDefault="004F725E" w:rsidP="004F725E">
            <w:pPr>
              <w:ind w:firstLine="0"/>
              <w:jc w:val="center"/>
              <w:outlineLvl w:val="1"/>
              <w:rPr>
                <w:rFonts w:cs="Arial"/>
                <w:bCs/>
                <w:iCs/>
              </w:rPr>
            </w:pPr>
            <w:r w:rsidRPr="004F725E">
              <w:rPr>
                <w:rFonts w:cs="Arial"/>
                <w:bCs/>
                <w:iCs/>
              </w:rPr>
              <w:t>Строительство (реконструкция) объекта капитального строительства или приобретение объекта недвижимого имущества:</w:t>
            </w:r>
          </w:p>
        </w:tc>
      </w:tr>
      <w:tr w:rsidR="004F725E" w:rsidRPr="004F725E" w14:paraId="2587DBD0" w14:textId="77777777" w:rsidTr="004F725E">
        <w:trPr>
          <w:cantSplit/>
          <w:trHeight w:val="108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34AED1B" w14:textId="77777777" w:rsidR="004F725E" w:rsidRPr="004F725E" w:rsidRDefault="004F725E" w:rsidP="004F725E">
            <w:pPr>
              <w:ind w:firstLine="0"/>
              <w:jc w:val="left"/>
              <w:rPr>
                <w:rFonts w:cs="Arial"/>
                <w:bCs/>
                <w:i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C76F7E7" w14:textId="77777777" w:rsidR="004F725E" w:rsidRPr="004F725E" w:rsidRDefault="004F725E" w:rsidP="004F725E">
            <w:pPr>
              <w:ind w:firstLine="0"/>
              <w:jc w:val="left"/>
              <w:rPr>
                <w:rFonts w:cs="Arial"/>
                <w:bCs/>
                <w:iCs/>
              </w:rPr>
            </w:pPr>
          </w:p>
        </w:tc>
        <w:tc>
          <w:tcPr>
            <w:tcW w:w="1179" w:type="pct"/>
            <w:tcBorders>
              <w:top w:val="single" w:sz="6" w:space="0" w:color="auto"/>
              <w:left w:val="single" w:sz="6" w:space="0" w:color="auto"/>
              <w:bottom w:val="single" w:sz="6" w:space="0" w:color="auto"/>
              <w:right w:val="single" w:sz="6" w:space="0" w:color="auto"/>
            </w:tcBorders>
            <w:vAlign w:val="center"/>
            <w:hideMark/>
          </w:tcPr>
          <w:p w14:paraId="7B114F14" w14:textId="77777777" w:rsidR="004F725E" w:rsidRPr="004F725E" w:rsidRDefault="004F725E" w:rsidP="004F725E">
            <w:pPr>
              <w:ind w:firstLine="0"/>
              <w:jc w:val="center"/>
              <w:outlineLvl w:val="1"/>
              <w:rPr>
                <w:rFonts w:cs="Arial"/>
                <w:bCs/>
                <w:iCs/>
              </w:rPr>
            </w:pPr>
            <w:r w:rsidRPr="004F725E">
              <w:rPr>
                <w:rFonts w:cs="Arial"/>
                <w:bCs/>
                <w:iCs/>
              </w:rPr>
              <w:t>здравоохранения, образования, культуры и спорта, коммунальной инфраструктуры, административных и иных зданий, охраны окружающей среды</w:t>
            </w:r>
          </w:p>
        </w:tc>
        <w:tc>
          <w:tcPr>
            <w:tcW w:w="1132" w:type="pct"/>
            <w:tcBorders>
              <w:top w:val="single" w:sz="6" w:space="0" w:color="auto"/>
              <w:left w:val="single" w:sz="6" w:space="0" w:color="auto"/>
              <w:bottom w:val="single" w:sz="6" w:space="0" w:color="auto"/>
              <w:right w:val="single" w:sz="6" w:space="0" w:color="auto"/>
            </w:tcBorders>
            <w:vAlign w:val="center"/>
            <w:hideMark/>
          </w:tcPr>
          <w:p w14:paraId="62139D56" w14:textId="77777777" w:rsidR="004F725E" w:rsidRPr="004F725E" w:rsidRDefault="004F725E" w:rsidP="004F725E">
            <w:pPr>
              <w:ind w:firstLine="0"/>
              <w:jc w:val="center"/>
              <w:outlineLvl w:val="1"/>
              <w:rPr>
                <w:rFonts w:cs="Arial"/>
                <w:bCs/>
                <w:iCs/>
              </w:rPr>
            </w:pPr>
            <w:r w:rsidRPr="004F725E">
              <w:rPr>
                <w:rFonts w:cs="Arial"/>
                <w:bCs/>
                <w:iCs/>
              </w:rPr>
              <w:t>транспортной инфраструктуры, инфраструктуры национальной инновационной системы и другие</w:t>
            </w:r>
          </w:p>
        </w:tc>
      </w:tr>
      <w:tr w:rsidR="004F725E" w:rsidRPr="004F725E" w14:paraId="4CA38D50" w14:textId="77777777" w:rsidTr="004F725E">
        <w:trPr>
          <w:cantSplit/>
          <w:trHeight w:val="1624"/>
        </w:trPr>
        <w:tc>
          <w:tcPr>
            <w:tcW w:w="225" w:type="pct"/>
            <w:tcBorders>
              <w:top w:val="single" w:sz="6" w:space="0" w:color="auto"/>
              <w:left w:val="single" w:sz="6" w:space="0" w:color="auto"/>
              <w:bottom w:val="single" w:sz="6" w:space="0" w:color="auto"/>
              <w:right w:val="single" w:sz="6" w:space="0" w:color="auto"/>
            </w:tcBorders>
            <w:hideMark/>
          </w:tcPr>
          <w:p w14:paraId="68087FCB" w14:textId="77777777" w:rsidR="004F725E" w:rsidRPr="004F725E" w:rsidRDefault="004F725E" w:rsidP="004F725E">
            <w:pPr>
              <w:ind w:firstLine="0"/>
              <w:jc w:val="center"/>
              <w:outlineLvl w:val="1"/>
              <w:rPr>
                <w:rFonts w:cs="Arial"/>
                <w:bCs/>
                <w:iCs/>
              </w:rPr>
            </w:pPr>
            <w:r w:rsidRPr="004F725E">
              <w:rPr>
                <w:rFonts w:cs="Arial"/>
                <w:bCs/>
                <w:iCs/>
              </w:rPr>
              <w:t>2.1.</w:t>
            </w:r>
          </w:p>
        </w:tc>
        <w:tc>
          <w:tcPr>
            <w:tcW w:w="2464" w:type="pct"/>
            <w:tcBorders>
              <w:top w:val="single" w:sz="6" w:space="0" w:color="auto"/>
              <w:left w:val="single" w:sz="6" w:space="0" w:color="auto"/>
              <w:bottom w:val="single" w:sz="6" w:space="0" w:color="auto"/>
              <w:right w:val="single" w:sz="6" w:space="0" w:color="auto"/>
            </w:tcBorders>
            <w:hideMark/>
          </w:tcPr>
          <w:p w14:paraId="291B88A8" w14:textId="77777777" w:rsidR="004F725E" w:rsidRPr="004F725E" w:rsidRDefault="004F725E" w:rsidP="004F725E">
            <w:pPr>
              <w:ind w:firstLine="0"/>
              <w:jc w:val="center"/>
              <w:outlineLvl w:val="1"/>
              <w:rPr>
                <w:rFonts w:cs="Arial"/>
                <w:bCs/>
                <w:iCs/>
              </w:rPr>
            </w:pPr>
            <w:r w:rsidRPr="004F725E">
              <w:rPr>
                <w:rFonts w:cs="Arial"/>
                <w:bCs/>
                <w:iCs/>
              </w:rPr>
              <w:t>Отношение стоимости или предполагаемой (предельной) стоимости объекта капитального строительства либо стоимости приобретения объекта недвижимого имущества, входящих в состав проекта, к значениям количественных показателей (показателя) результатов реализации проекта</w:t>
            </w:r>
          </w:p>
        </w:tc>
        <w:tc>
          <w:tcPr>
            <w:tcW w:w="1179" w:type="pct"/>
            <w:tcBorders>
              <w:top w:val="single" w:sz="6" w:space="0" w:color="auto"/>
              <w:left w:val="single" w:sz="6" w:space="0" w:color="auto"/>
              <w:bottom w:val="single" w:sz="6" w:space="0" w:color="auto"/>
              <w:right w:val="single" w:sz="6" w:space="0" w:color="auto"/>
            </w:tcBorders>
            <w:vAlign w:val="center"/>
            <w:hideMark/>
          </w:tcPr>
          <w:p w14:paraId="20565CD1" w14:textId="77777777" w:rsidR="004F725E" w:rsidRPr="004F725E" w:rsidRDefault="004F725E" w:rsidP="004F725E">
            <w:pPr>
              <w:ind w:firstLine="0"/>
              <w:jc w:val="center"/>
              <w:outlineLvl w:val="1"/>
              <w:rPr>
                <w:rFonts w:cs="Arial"/>
                <w:bCs/>
                <w:iCs/>
              </w:rPr>
            </w:pPr>
            <w:r w:rsidRPr="004F725E">
              <w:rPr>
                <w:rFonts w:cs="Arial"/>
                <w:bCs/>
                <w:iCs/>
              </w:rPr>
              <w:t>45</w:t>
            </w:r>
          </w:p>
        </w:tc>
        <w:tc>
          <w:tcPr>
            <w:tcW w:w="1132" w:type="pct"/>
            <w:tcBorders>
              <w:top w:val="single" w:sz="6" w:space="0" w:color="auto"/>
              <w:left w:val="single" w:sz="6" w:space="0" w:color="auto"/>
              <w:bottom w:val="single" w:sz="6" w:space="0" w:color="auto"/>
              <w:right w:val="single" w:sz="6" w:space="0" w:color="auto"/>
            </w:tcBorders>
            <w:vAlign w:val="center"/>
            <w:hideMark/>
          </w:tcPr>
          <w:p w14:paraId="2C3371DA" w14:textId="77777777" w:rsidR="004F725E" w:rsidRPr="004F725E" w:rsidRDefault="004F725E" w:rsidP="004F725E">
            <w:pPr>
              <w:ind w:firstLine="0"/>
              <w:jc w:val="center"/>
              <w:outlineLvl w:val="1"/>
              <w:rPr>
                <w:rFonts w:cs="Arial"/>
                <w:bCs/>
                <w:iCs/>
              </w:rPr>
            </w:pPr>
            <w:r w:rsidRPr="004F725E">
              <w:rPr>
                <w:rFonts w:cs="Arial"/>
                <w:bCs/>
                <w:iCs/>
              </w:rPr>
              <w:t>45</w:t>
            </w:r>
          </w:p>
        </w:tc>
      </w:tr>
      <w:tr w:rsidR="004F725E" w:rsidRPr="004F725E" w14:paraId="29FC4C3C" w14:textId="77777777" w:rsidTr="004F725E">
        <w:trPr>
          <w:cantSplit/>
          <w:trHeight w:val="1200"/>
        </w:trPr>
        <w:tc>
          <w:tcPr>
            <w:tcW w:w="225" w:type="pct"/>
            <w:tcBorders>
              <w:top w:val="single" w:sz="6" w:space="0" w:color="auto"/>
              <w:left w:val="single" w:sz="6" w:space="0" w:color="auto"/>
              <w:bottom w:val="single" w:sz="6" w:space="0" w:color="auto"/>
              <w:right w:val="single" w:sz="6" w:space="0" w:color="auto"/>
            </w:tcBorders>
            <w:hideMark/>
          </w:tcPr>
          <w:p w14:paraId="39711D17" w14:textId="77777777" w:rsidR="004F725E" w:rsidRPr="004F725E" w:rsidRDefault="004F725E" w:rsidP="004F725E">
            <w:pPr>
              <w:ind w:firstLine="0"/>
              <w:jc w:val="center"/>
              <w:outlineLvl w:val="1"/>
              <w:rPr>
                <w:rFonts w:cs="Arial"/>
                <w:bCs/>
                <w:iCs/>
              </w:rPr>
            </w:pPr>
            <w:r w:rsidRPr="004F725E">
              <w:rPr>
                <w:rFonts w:cs="Arial"/>
                <w:bCs/>
                <w:iCs/>
              </w:rPr>
              <w:t>2.2.</w:t>
            </w:r>
          </w:p>
        </w:tc>
        <w:tc>
          <w:tcPr>
            <w:tcW w:w="2464" w:type="pct"/>
            <w:tcBorders>
              <w:top w:val="single" w:sz="6" w:space="0" w:color="auto"/>
              <w:left w:val="single" w:sz="6" w:space="0" w:color="auto"/>
              <w:bottom w:val="single" w:sz="6" w:space="0" w:color="auto"/>
              <w:right w:val="single" w:sz="6" w:space="0" w:color="auto"/>
            </w:tcBorders>
            <w:hideMark/>
          </w:tcPr>
          <w:p w14:paraId="4375CBD4" w14:textId="77777777" w:rsidR="004F725E" w:rsidRPr="004F725E" w:rsidRDefault="004F725E" w:rsidP="004F725E">
            <w:pPr>
              <w:ind w:firstLine="0"/>
              <w:jc w:val="center"/>
              <w:outlineLvl w:val="1"/>
              <w:rPr>
                <w:rFonts w:cs="Arial"/>
                <w:bCs/>
                <w:iCs/>
              </w:rPr>
            </w:pPr>
            <w:r w:rsidRPr="004F725E">
              <w:rPr>
                <w:rFonts w:cs="Arial"/>
                <w:bCs/>
                <w:iCs/>
              </w:rPr>
              <w:t>Наличие потребителей услуг (продукции), предоставляемых (создаваемой) в результате реализации инвестиционного проекта, в количестве, достаточном для обеспечения проектируемого (нормативного) уровня использования проектной мощности объекта капитального строительства (мощности приобретаемого объекта недвижимого имущества)</w:t>
            </w:r>
          </w:p>
        </w:tc>
        <w:tc>
          <w:tcPr>
            <w:tcW w:w="1179" w:type="pct"/>
            <w:tcBorders>
              <w:top w:val="single" w:sz="6" w:space="0" w:color="auto"/>
              <w:left w:val="single" w:sz="6" w:space="0" w:color="auto"/>
              <w:bottom w:val="single" w:sz="6" w:space="0" w:color="auto"/>
              <w:right w:val="single" w:sz="6" w:space="0" w:color="auto"/>
            </w:tcBorders>
            <w:vAlign w:val="center"/>
            <w:hideMark/>
          </w:tcPr>
          <w:p w14:paraId="19196101" w14:textId="77777777" w:rsidR="004F725E" w:rsidRPr="004F725E" w:rsidRDefault="004F725E" w:rsidP="004F725E">
            <w:pPr>
              <w:ind w:firstLine="0"/>
              <w:jc w:val="center"/>
              <w:outlineLvl w:val="1"/>
              <w:rPr>
                <w:rFonts w:cs="Arial"/>
                <w:bCs/>
                <w:iCs/>
              </w:rPr>
            </w:pPr>
            <w:r w:rsidRPr="004F725E">
              <w:rPr>
                <w:rFonts w:cs="Arial"/>
                <w:bCs/>
                <w:iCs/>
              </w:rPr>
              <w:t>20</w:t>
            </w:r>
          </w:p>
        </w:tc>
        <w:tc>
          <w:tcPr>
            <w:tcW w:w="1132" w:type="pct"/>
            <w:tcBorders>
              <w:top w:val="single" w:sz="6" w:space="0" w:color="auto"/>
              <w:left w:val="single" w:sz="6" w:space="0" w:color="auto"/>
              <w:bottom w:val="single" w:sz="6" w:space="0" w:color="auto"/>
              <w:right w:val="single" w:sz="6" w:space="0" w:color="auto"/>
            </w:tcBorders>
            <w:vAlign w:val="center"/>
            <w:hideMark/>
          </w:tcPr>
          <w:p w14:paraId="7DAB26CC" w14:textId="77777777" w:rsidR="004F725E" w:rsidRPr="004F725E" w:rsidRDefault="004F725E" w:rsidP="004F725E">
            <w:pPr>
              <w:ind w:firstLine="0"/>
              <w:jc w:val="center"/>
              <w:outlineLvl w:val="1"/>
              <w:rPr>
                <w:rFonts w:cs="Arial"/>
                <w:bCs/>
                <w:iCs/>
              </w:rPr>
            </w:pPr>
            <w:r w:rsidRPr="004F725E">
              <w:rPr>
                <w:rFonts w:cs="Arial"/>
                <w:bCs/>
                <w:iCs/>
              </w:rPr>
              <w:t>18</w:t>
            </w:r>
          </w:p>
        </w:tc>
      </w:tr>
      <w:tr w:rsidR="004F725E" w:rsidRPr="004F725E" w14:paraId="14AEAB83" w14:textId="77777777" w:rsidTr="004F725E">
        <w:trPr>
          <w:cantSplit/>
          <w:trHeight w:val="1320"/>
        </w:trPr>
        <w:tc>
          <w:tcPr>
            <w:tcW w:w="225" w:type="pct"/>
            <w:tcBorders>
              <w:top w:val="single" w:sz="6" w:space="0" w:color="auto"/>
              <w:left w:val="single" w:sz="6" w:space="0" w:color="auto"/>
              <w:bottom w:val="single" w:sz="6" w:space="0" w:color="auto"/>
              <w:right w:val="single" w:sz="6" w:space="0" w:color="auto"/>
            </w:tcBorders>
            <w:hideMark/>
          </w:tcPr>
          <w:p w14:paraId="4F055178" w14:textId="77777777" w:rsidR="004F725E" w:rsidRPr="004F725E" w:rsidRDefault="004F725E" w:rsidP="004F725E">
            <w:pPr>
              <w:ind w:firstLine="0"/>
              <w:jc w:val="center"/>
              <w:outlineLvl w:val="1"/>
              <w:rPr>
                <w:rFonts w:cs="Arial"/>
                <w:bCs/>
                <w:iCs/>
              </w:rPr>
            </w:pPr>
            <w:r w:rsidRPr="004F725E">
              <w:rPr>
                <w:rFonts w:cs="Arial"/>
                <w:bCs/>
                <w:iCs/>
              </w:rPr>
              <w:t>2.3.</w:t>
            </w:r>
          </w:p>
        </w:tc>
        <w:tc>
          <w:tcPr>
            <w:tcW w:w="2464" w:type="pct"/>
            <w:tcBorders>
              <w:top w:val="single" w:sz="6" w:space="0" w:color="auto"/>
              <w:left w:val="single" w:sz="6" w:space="0" w:color="auto"/>
              <w:bottom w:val="single" w:sz="6" w:space="0" w:color="auto"/>
              <w:right w:val="single" w:sz="6" w:space="0" w:color="auto"/>
            </w:tcBorders>
            <w:hideMark/>
          </w:tcPr>
          <w:p w14:paraId="1A1340DD" w14:textId="77777777" w:rsidR="004F725E" w:rsidRPr="004F725E" w:rsidRDefault="004F725E" w:rsidP="004F725E">
            <w:pPr>
              <w:ind w:firstLine="0"/>
              <w:jc w:val="center"/>
              <w:outlineLvl w:val="1"/>
              <w:rPr>
                <w:rFonts w:cs="Arial"/>
                <w:bCs/>
                <w:iCs/>
              </w:rPr>
            </w:pPr>
            <w:r w:rsidRPr="004F725E">
              <w:rPr>
                <w:rFonts w:cs="Arial"/>
                <w:bCs/>
                <w:iCs/>
              </w:rPr>
              <w:t>Отношение проектной мощности создаваемого (реконструируемого) объекта капитального строительства (мощности приобретаемого объекта недвижимого имущества) к мощности, необходимой для предоставления услуг (производства продукции) в объеме, предусмотренном для муниципальных нужд</w:t>
            </w:r>
          </w:p>
        </w:tc>
        <w:tc>
          <w:tcPr>
            <w:tcW w:w="1179" w:type="pct"/>
            <w:tcBorders>
              <w:top w:val="single" w:sz="6" w:space="0" w:color="auto"/>
              <w:left w:val="single" w:sz="6" w:space="0" w:color="auto"/>
              <w:bottom w:val="single" w:sz="6" w:space="0" w:color="auto"/>
              <w:right w:val="single" w:sz="6" w:space="0" w:color="auto"/>
            </w:tcBorders>
            <w:vAlign w:val="center"/>
            <w:hideMark/>
          </w:tcPr>
          <w:p w14:paraId="6FAC10B6" w14:textId="77777777" w:rsidR="004F725E" w:rsidRPr="004F725E" w:rsidRDefault="004F725E" w:rsidP="004F725E">
            <w:pPr>
              <w:ind w:firstLine="0"/>
              <w:jc w:val="center"/>
              <w:outlineLvl w:val="1"/>
              <w:rPr>
                <w:rFonts w:cs="Arial"/>
                <w:bCs/>
                <w:iCs/>
              </w:rPr>
            </w:pPr>
            <w:r w:rsidRPr="004F725E">
              <w:rPr>
                <w:rFonts w:cs="Arial"/>
                <w:bCs/>
                <w:iCs/>
              </w:rPr>
              <w:t>15</w:t>
            </w:r>
          </w:p>
        </w:tc>
        <w:tc>
          <w:tcPr>
            <w:tcW w:w="1132" w:type="pct"/>
            <w:tcBorders>
              <w:top w:val="single" w:sz="6" w:space="0" w:color="auto"/>
              <w:left w:val="single" w:sz="6" w:space="0" w:color="auto"/>
              <w:bottom w:val="single" w:sz="6" w:space="0" w:color="auto"/>
              <w:right w:val="single" w:sz="6" w:space="0" w:color="auto"/>
            </w:tcBorders>
            <w:vAlign w:val="center"/>
            <w:hideMark/>
          </w:tcPr>
          <w:p w14:paraId="3709F953" w14:textId="77777777" w:rsidR="004F725E" w:rsidRPr="004F725E" w:rsidRDefault="004F725E" w:rsidP="004F725E">
            <w:pPr>
              <w:ind w:firstLine="0"/>
              <w:jc w:val="center"/>
              <w:outlineLvl w:val="1"/>
              <w:rPr>
                <w:rFonts w:cs="Arial"/>
                <w:bCs/>
                <w:iCs/>
              </w:rPr>
            </w:pPr>
            <w:r w:rsidRPr="004F725E">
              <w:rPr>
                <w:rFonts w:cs="Arial"/>
                <w:bCs/>
                <w:iCs/>
              </w:rPr>
              <w:t>19</w:t>
            </w:r>
          </w:p>
        </w:tc>
      </w:tr>
      <w:tr w:rsidR="004F725E" w:rsidRPr="004F725E" w14:paraId="1E2D5A7B" w14:textId="77777777" w:rsidTr="004F725E">
        <w:trPr>
          <w:cantSplit/>
          <w:trHeight w:val="960"/>
        </w:trPr>
        <w:tc>
          <w:tcPr>
            <w:tcW w:w="225" w:type="pct"/>
            <w:tcBorders>
              <w:top w:val="single" w:sz="6" w:space="0" w:color="auto"/>
              <w:left w:val="single" w:sz="6" w:space="0" w:color="auto"/>
              <w:bottom w:val="single" w:sz="6" w:space="0" w:color="auto"/>
              <w:right w:val="single" w:sz="6" w:space="0" w:color="auto"/>
            </w:tcBorders>
            <w:hideMark/>
          </w:tcPr>
          <w:p w14:paraId="0BF68993" w14:textId="77777777" w:rsidR="004F725E" w:rsidRPr="004F725E" w:rsidRDefault="004F725E" w:rsidP="004F725E">
            <w:pPr>
              <w:ind w:firstLine="0"/>
              <w:jc w:val="center"/>
              <w:outlineLvl w:val="1"/>
              <w:rPr>
                <w:rFonts w:cs="Arial"/>
                <w:bCs/>
                <w:iCs/>
              </w:rPr>
            </w:pPr>
            <w:r w:rsidRPr="004F725E">
              <w:rPr>
                <w:rFonts w:cs="Arial"/>
                <w:bCs/>
                <w:iCs/>
              </w:rPr>
              <w:t>2.4.</w:t>
            </w:r>
          </w:p>
        </w:tc>
        <w:tc>
          <w:tcPr>
            <w:tcW w:w="2464" w:type="pct"/>
            <w:tcBorders>
              <w:top w:val="single" w:sz="6" w:space="0" w:color="auto"/>
              <w:left w:val="single" w:sz="6" w:space="0" w:color="auto"/>
              <w:bottom w:val="single" w:sz="6" w:space="0" w:color="auto"/>
              <w:right w:val="single" w:sz="6" w:space="0" w:color="auto"/>
            </w:tcBorders>
            <w:hideMark/>
          </w:tcPr>
          <w:p w14:paraId="0C087CBC" w14:textId="77777777" w:rsidR="004F725E" w:rsidRPr="004F725E" w:rsidRDefault="004F725E" w:rsidP="004F725E">
            <w:pPr>
              <w:ind w:firstLine="0"/>
              <w:jc w:val="center"/>
              <w:outlineLvl w:val="1"/>
              <w:rPr>
                <w:rFonts w:cs="Arial"/>
                <w:bCs/>
                <w:iCs/>
              </w:rPr>
            </w:pPr>
            <w:r w:rsidRPr="004F725E">
              <w:rPr>
                <w:rFonts w:cs="Arial"/>
                <w:bCs/>
                <w:iCs/>
              </w:rPr>
              <w:t>Возможность обеспечения планируемого объекта капитального строительства (объекта недвижимого имущества) инженерной и транспортной инфраструктурами в объемах, достаточных для реализации проекта</w:t>
            </w:r>
          </w:p>
        </w:tc>
        <w:tc>
          <w:tcPr>
            <w:tcW w:w="1179" w:type="pct"/>
            <w:tcBorders>
              <w:top w:val="single" w:sz="6" w:space="0" w:color="auto"/>
              <w:left w:val="single" w:sz="6" w:space="0" w:color="auto"/>
              <w:bottom w:val="single" w:sz="6" w:space="0" w:color="auto"/>
              <w:right w:val="single" w:sz="6" w:space="0" w:color="auto"/>
            </w:tcBorders>
            <w:vAlign w:val="center"/>
            <w:hideMark/>
          </w:tcPr>
          <w:p w14:paraId="3CA5F1D8" w14:textId="77777777" w:rsidR="004F725E" w:rsidRPr="004F725E" w:rsidRDefault="004F725E" w:rsidP="004F725E">
            <w:pPr>
              <w:ind w:firstLine="0"/>
              <w:jc w:val="center"/>
              <w:outlineLvl w:val="1"/>
              <w:rPr>
                <w:rFonts w:cs="Arial"/>
                <w:bCs/>
                <w:iCs/>
              </w:rPr>
            </w:pPr>
            <w:r w:rsidRPr="004F725E">
              <w:rPr>
                <w:rFonts w:cs="Arial"/>
                <w:bCs/>
                <w:iCs/>
              </w:rPr>
              <w:t>20</w:t>
            </w:r>
          </w:p>
        </w:tc>
        <w:tc>
          <w:tcPr>
            <w:tcW w:w="1132" w:type="pct"/>
            <w:tcBorders>
              <w:top w:val="single" w:sz="6" w:space="0" w:color="auto"/>
              <w:left w:val="single" w:sz="6" w:space="0" w:color="auto"/>
              <w:bottom w:val="single" w:sz="6" w:space="0" w:color="auto"/>
              <w:right w:val="single" w:sz="6" w:space="0" w:color="auto"/>
            </w:tcBorders>
            <w:vAlign w:val="center"/>
            <w:hideMark/>
          </w:tcPr>
          <w:p w14:paraId="453BB220" w14:textId="77777777" w:rsidR="004F725E" w:rsidRPr="004F725E" w:rsidRDefault="004F725E" w:rsidP="004F725E">
            <w:pPr>
              <w:ind w:firstLine="0"/>
              <w:jc w:val="center"/>
              <w:outlineLvl w:val="1"/>
              <w:rPr>
                <w:rFonts w:cs="Arial"/>
                <w:bCs/>
                <w:iCs/>
              </w:rPr>
            </w:pPr>
            <w:r w:rsidRPr="004F725E">
              <w:rPr>
                <w:rFonts w:cs="Arial"/>
                <w:bCs/>
                <w:iCs/>
              </w:rPr>
              <w:t>18</w:t>
            </w:r>
          </w:p>
        </w:tc>
      </w:tr>
      <w:tr w:rsidR="004F725E" w:rsidRPr="004F725E" w14:paraId="6044556B" w14:textId="77777777" w:rsidTr="004F725E">
        <w:trPr>
          <w:cantSplit/>
          <w:trHeight w:val="240"/>
        </w:trPr>
        <w:tc>
          <w:tcPr>
            <w:tcW w:w="225" w:type="pct"/>
            <w:tcBorders>
              <w:top w:val="single" w:sz="6" w:space="0" w:color="auto"/>
              <w:left w:val="single" w:sz="6" w:space="0" w:color="auto"/>
              <w:bottom w:val="single" w:sz="6" w:space="0" w:color="auto"/>
              <w:right w:val="single" w:sz="6" w:space="0" w:color="auto"/>
            </w:tcBorders>
          </w:tcPr>
          <w:p w14:paraId="4CF4E6E4" w14:textId="77777777" w:rsidR="004F725E" w:rsidRPr="004F725E" w:rsidRDefault="004F725E" w:rsidP="004F725E">
            <w:pPr>
              <w:ind w:firstLine="0"/>
              <w:jc w:val="center"/>
              <w:outlineLvl w:val="1"/>
              <w:rPr>
                <w:rFonts w:cs="Arial"/>
                <w:bCs/>
                <w:iCs/>
              </w:rPr>
            </w:pPr>
          </w:p>
        </w:tc>
        <w:tc>
          <w:tcPr>
            <w:tcW w:w="2464" w:type="pct"/>
            <w:tcBorders>
              <w:top w:val="single" w:sz="6" w:space="0" w:color="auto"/>
              <w:left w:val="single" w:sz="6" w:space="0" w:color="auto"/>
              <w:bottom w:val="single" w:sz="6" w:space="0" w:color="auto"/>
              <w:right w:val="single" w:sz="6" w:space="0" w:color="auto"/>
            </w:tcBorders>
            <w:vAlign w:val="center"/>
            <w:hideMark/>
          </w:tcPr>
          <w:p w14:paraId="6A4A9A3C" w14:textId="77777777" w:rsidR="004F725E" w:rsidRPr="004F725E" w:rsidRDefault="004F725E" w:rsidP="004F725E">
            <w:pPr>
              <w:ind w:firstLine="0"/>
              <w:jc w:val="center"/>
              <w:outlineLvl w:val="1"/>
              <w:rPr>
                <w:rFonts w:cs="Arial"/>
                <w:bCs/>
                <w:iCs/>
              </w:rPr>
            </w:pPr>
            <w:r w:rsidRPr="004F725E">
              <w:rPr>
                <w:rFonts w:cs="Arial"/>
                <w:bCs/>
                <w:iCs/>
              </w:rPr>
              <w:t>Итого</w:t>
            </w:r>
          </w:p>
        </w:tc>
        <w:tc>
          <w:tcPr>
            <w:tcW w:w="1179" w:type="pct"/>
            <w:tcBorders>
              <w:top w:val="single" w:sz="6" w:space="0" w:color="auto"/>
              <w:left w:val="single" w:sz="6" w:space="0" w:color="auto"/>
              <w:bottom w:val="single" w:sz="6" w:space="0" w:color="auto"/>
              <w:right w:val="single" w:sz="6" w:space="0" w:color="auto"/>
            </w:tcBorders>
            <w:vAlign w:val="center"/>
            <w:hideMark/>
          </w:tcPr>
          <w:p w14:paraId="4B0BCEBB" w14:textId="77777777" w:rsidR="004F725E" w:rsidRPr="004F725E" w:rsidRDefault="004F725E" w:rsidP="004F725E">
            <w:pPr>
              <w:ind w:firstLine="0"/>
              <w:jc w:val="center"/>
              <w:outlineLvl w:val="1"/>
              <w:rPr>
                <w:rFonts w:cs="Arial"/>
                <w:bCs/>
                <w:iCs/>
              </w:rPr>
            </w:pPr>
            <w:r w:rsidRPr="004F725E">
              <w:rPr>
                <w:rFonts w:cs="Arial"/>
                <w:bCs/>
                <w:iCs/>
              </w:rPr>
              <w:t>100</w:t>
            </w:r>
          </w:p>
        </w:tc>
        <w:tc>
          <w:tcPr>
            <w:tcW w:w="1132" w:type="pct"/>
            <w:tcBorders>
              <w:top w:val="single" w:sz="6" w:space="0" w:color="auto"/>
              <w:left w:val="single" w:sz="6" w:space="0" w:color="auto"/>
              <w:bottom w:val="single" w:sz="6" w:space="0" w:color="auto"/>
              <w:right w:val="single" w:sz="6" w:space="0" w:color="auto"/>
            </w:tcBorders>
            <w:vAlign w:val="center"/>
            <w:hideMark/>
          </w:tcPr>
          <w:p w14:paraId="1F06BB18" w14:textId="77777777" w:rsidR="004F725E" w:rsidRPr="004F725E" w:rsidRDefault="004F725E" w:rsidP="004F725E">
            <w:pPr>
              <w:ind w:firstLine="0"/>
              <w:jc w:val="center"/>
              <w:outlineLvl w:val="1"/>
              <w:rPr>
                <w:rFonts w:cs="Arial"/>
                <w:bCs/>
                <w:iCs/>
              </w:rPr>
            </w:pPr>
            <w:r w:rsidRPr="004F725E">
              <w:rPr>
                <w:rFonts w:cs="Arial"/>
                <w:bCs/>
                <w:iCs/>
              </w:rPr>
              <w:t>100</w:t>
            </w:r>
          </w:p>
        </w:tc>
      </w:tr>
    </w:tbl>
    <w:p w14:paraId="388DD193" w14:textId="77777777" w:rsidR="004F725E" w:rsidRPr="004F725E" w:rsidRDefault="004F725E" w:rsidP="004F725E">
      <w:pPr>
        <w:autoSpaceDE w:val="0"/>
        <w:autoSpaceDN w:val="0"/>
        <w:adjustRightInd w:val="0"/>
        <w:ind w:firstLine="540"/>
        <w:rPr>
          <w:rFonts w:cs="Arial"/>
          <w:szCs w:val="26"/>
        </w:rPr>
      </w:pPr>
    </w:p>
    <w:p w14:paraId="33ADB6DD" w14:textId="77777777" w:rsidR="004F725E" w:rsidRPr="004F725E" w:rsidRDefault="004F725E" w:rsidP="004F725E">
      <w:pPr>
        <w:autoSpaceDE w:val="0"/>
        <w:autoSpaceDN w:val="0"/>
        <w:adjustRightInd w:val="0"/>
        <w:ind w:firstLine="540"/>
        <w:rPr>
          <w:rFonts w:cs="Arial"/>
          <w:szCs w:val="26"/>
        </w:rPr>
      </w:pPr>
    </w:p>
    <w:p w14:paraId="2A4D1A8C" w14:textId="77777777" w:rsidR="004F725E" w:rsidRPr="004F725E" w:rsidRDefault="004F725E" w:rsidP="004F725E">
      <w:pPr>
        <w:autoSpaceDE w:val="0"/>
        <w:autoSpaceDN w:val="0"/>
        <w:adjustRightInd w:val="0"/>
        <w:ind w:firstLine="4536"/>
        <w:outlineLvl w:val="1"/>
        <w:rPr>
          <w:rFonts w:cs="Arial"/>
          <w:szCs w:val="26"/>
        </w:rPr>
      </w:pPr>
    </w:p>
    <w:p w14:paraId="6B0033AA" w14:textId="77777777" w:rsidR="004F725E" w:rsidRPr="004F725E" w:rsidRDefault="004F725E" w:rsidP="004F725E">
      <w:pPr>
        <w:jc w:val="right"/>
        <w:outlineLvl w:val="1"/>
        <w:rPr>
          <w:rFonts w:cs="Arial"/>
          <w:b/>
          <w:bCs/>
          <w:iCs/>
          <w:sz w:val="30"/>
          <w:szCs w:val="28"/>
        </w:rPr>
      </w:pPr>
      <w:r w:rsidRPr="004F725E">
        <w:rPr>
          <w:rFonts w:cs="Arial"/>
          <w:sz w:val="30"/>
          <w:szCs w:val="28"/>
        </w:rPr>
        <w:br w:type="page"/>
      </w:r>
      <w:r w:rsidRPr="004F725E">
        <w:rPr>
          <w:rFonts w:cs="Arial"/>
          <w:b/>
          <w:bCs/>
          <w:iCs/>
          <w:sz w:val="30"/>
          <w:szCs w:val="28"/>
        </w:rPr>
        <w:t xml:space="preserve">Приложение № 3 </w:t>
      </w:r>
    </w:p>
    <w:p w14:paraId="01CAF38D"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 xml:space="preserve">к Методике оценки </w:t>
      </w:r>
    </w:p>
    <w:p w14:paraId="61EE2630"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 xml:space="preserve">эффективности использования средств бюджета </w:t>
      </w:r>
    </w:p>
    <w:p w14:paraId="083BE19A"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 xml:space="preserve">Нефтеюганского района, направляемых на </w:t>
      </w:r>
    </w:p>
    <w:p w14:paraId="7C4A731C" w14:textId="77777777" w:rsidR="004F725E" w:rsidRPr="004F725E" w:rsidRDefault="004F725E" w:rsidP="004F725E">
      <w:pPr>
        <w:jc w:val="right"/>
        <w:outlineLvl w:val="1"/>
        <w:rPr>
          <w:rFonts w:cs="Arial"/>
          <w:b/>
          <w:bCs/>
          <w:iCs/>
          <w:sz w:val="30"/>
          <w:szCs w:val="28"/>
        </w:rPr>
      </w:pPr>
      <w:r w:rsidRPr="004F725E">
        <w:rPr>
          <w:rFonts w:cs="Arial"/>
          <w:b/>
          <w:bCs/>
          <w:iCs/>
          <w:sz w:val="30"/>
          <w:szCs w:val="28"/>
        </w:rPr>
        <w:t>капитальные вложения</w:t>
      </w:r>
    </w:p>
    <w:p w14:paraId="4F2EF2C8" w14:textId="77777777" w:rsidR="004F725E" w:rsidRPr="004F725E" w:rsidRDefault="004F725E" w:rsidP="004F725E">
      <w:pPr>
        <w:autoSpaceDE w:val="0"/>
        <w:autoSpaceDN w:val="0"/>
        <w:adjustRightInd w:val="0"/>
        <w:ind w:left="10348"/>
        <w:jc w:val="right"/>
        <w:outlineLvl w:val="1"/>
        <w:rPr>
          <w:rFonts w:cs="Arial"/>
        </w:rPr>
      </w:pPr>
    </w:p>
    <w:p w14:paraId="5724B500"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Сведения и количественные показатели</w:t>
      </w:r>
    </w:p>
    <w:p w14:paraId="3640B2BE"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результатов реализации инвестиционного проекта-аналога</w:t>
      </w:r>
    </w:p>
    <w:p w14:paraId="6B15F285" w14:textId="77777777" w:rsidR="004F725E" w:rsidRPr="004F725E" w:rsidRDefault="004F725E" w:rsidP="004F725E">
      <w:pPr>
        <w:jc w:val="center"/>
        <w:outlineLvl w:val="1"/>
        <w:rPr>
          <w:rFonts w:cs="Arial"/>
          <w:b/>
          <w:bCs/>
          <w:iCs/>
          <w:sz w:val="30"/>
          <w:szCs w:val="28"/>
        </w:rPr>
      </w:pPr>
    </w:p>
    <w:p w14:paraId="4405CDCE"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Наименование проекта-аналога ____________________________________________________________________________________</w:t>
      </w:r>
    </w:p>
    <w:p w14:paraId="2DB52A7C"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Срок реализации _________________________________________________________________________________________________</w:t>
      </w:r>
    </w:p>
    <w:p w14:paraId="1A2B97F0"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Месторасположение объекта ______________________________________________________________________________________</w:t>
      </w:r>
    </w:p>
    <w:p w14:paraId="15709135" w14:textId="77777777" w:rsidR="004F725E" w:rsidRPr="004F725E" w:rsidRDefault="004F725E" w:rsidP="004F725E">
      <w:pPr>
        <w:autoSpaceDE w:val="0"/>
        <w:autoSpaceDN w:val="0"/>
        <w:adjustRightInd w:val="0"/>
        <w:ind w:firstLine="0"/>
        <w:rPr>
          <w:rFonts w:cs="Arial"/>
        </w:rPr>
      </w:pPr>
      <w:r w:rsidRPr="004F725E">
        <w:rPr>
          <w:rFonts w:cs="Arial"/>
          <w:szCs w:val="26"/>
        </w:rPr>
        <w:t xml:space="preserve">Форма реализации проекта-аналога </w:t>
      </w:r>
      <w:r w:rsidRPr="004F725E">
        <w:rPr>
          <w:rFonts w:cs="Arial"/>
        </w:rPr>
        <w:t xml:space="preserve">(строительство / реконструкция объекта капитального строительства, приобретение объекта недвижимого имущества, иные инвестиции в основной капитал) </w:t>
      </w:r>
    </w:p>
    <w:p w14:paraId="1A7F4884" w14:textId="77777777" w:rsidR="004F725E" w:rsidRPr="004F725E" w:rsidRDefault="004F725E" w:rsidP="004F725E">
      <w:pPr>
        <w:autoSpaceDE w:val="0"/>
        <w:autoSpaceDN w:val="0"/>
        <w:adjustRightInd w:val="0"/>
        <w:ind w:firstLine="0"/>
        <w:rPr>
          <w:rFonts w:cs="Arial"/>
          <w:szCs w:val="26"/>
        </w:rPr>
      </w:pPr>
      <w:r w:rsidRPr="004F725E">
        <w:rPr>
          <w:rFonts w:cs="Arial"/>
          <w:szCs w:val="26"/>
        </w:rPr>
        <w:t>_____________________________________________________________________________________________________________</w:t>
      </w:r>
    </w:p>
    <w:p w14:paraId="200DB484" w14:textId="77777777" w:rsidR="004F725E" w:rsidRPr="004F725E" w:rsidRDefault="004F725E" w:rsidP="004F725E">
      <w:pPr>
        <w:autoSpaceDE w:val="0"/>
        <w:autoSpaceDN w:val="0"/>
        <w:adjustRightInd w:val="0"/>
        <w:outlineLvl w:val="2"/>
        <w:rPr>
          <w:rFonts w:cs="Arial"/>
          <w:szCs w:val="26"/>
        </w:rPr>
      </w:pPr>
    </w:p>
    <w:p w14:paraId="48D2E725"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Стоимость и количественные показатели результатов</w:t>
      </w:r>
    </w:p>
    <w:p w14:paraId="5DFA6350" w14:textId="77777777" w:rsidR="004F725E" w:rsidRPr="004F725E" w:rsidRDefault="004F725E" w:rsidP="004F725E">
      <w:pPr>
        <w:jc w:val="center"/>
        <w:outlineLvl w:val="1"/>
        <w:rPr>
          <w:rFonts w:cs="Arial"/>
          <w:b/>
          <w:bCs/>
          <w:iCs/>
          <w:sz w:val="30"/>
          <w:szCs w:val="28"/>
        </w:rPr>
      </w:pPr>
      <w:r w:rsidRPr="004F725E">
        <w:rPr>
          <w:rFonts w:cs="Arial"/>
          <w:b/>
          <w:bCs/>
          <w:iCs/>
          <w:sz w:val="30"/>
          <w:szCs w:val="28"/>
        </w:rPr>
        <w:t>реализации инвестиционного проекта</w:t>
      </w:r>
    </w:p>
    <w:p w14:paraId="69C0CAFA" w14:textId="77777777" w:rsidR="004F725E" w:rsidRPr="004F725E" w:rsidRDefault="004F725E" w:rsidP="004F725E">
      <w:pPr>
        <w:jc w:val="center"/>
        <w:outlineLvl w:val="1"/>
        <w:rPr>
          <w:rFonts w:cs="Arial"/>
          <w:b/>
          <w:bCs/>
          <w:iCs/>
          <w:sz w:val="30"/>
          <w:szCs w:val="28"/>
        </w:rPr>
      </w:pPr>
    </w:p>
    <w:p w14:paraId="2437CDA3" w14:textId="77777777" w:rsidR="004F725E" w:rsidRPr="004F725E" w:rsidRDefault="004F725E" w:rsidP="004F725E"/>
    <w:tbl>
      <w:tblPr>
        <w:tblW w:w="5000" w:type="pct"/>
        <w:tblCellMar>
          <w:left w:w="70" w:type="dxa"/>
          <w:right w:w="70" w:type="dxa"/>
        </w:tblCellMar>
        <w:tblLook w:val="04A0" w:firstRow="1" w:lastRow="0" w:firstColumn="1" w:lastColumn="0" w:noHBand="0" w:noVBand="1"/>
      </w:tblPr>
      <w:tblGrid>
        <w:gridCol w:w="553"/>
        <w:gridCol w:w="9844"/>
        <w:gridCol w:w="1386"/>
        <w:gridCol w:w="2771"/>
      </w:tblGrid>
      <w:tr w:rsidR="004F725E" w:rsidRPr="004F725E" w14:paraId="73CC8DC7" w14:textId="77777777" w:rsidTr="004F725E">
        <w:trPr>
          <w:cantSplit/>
          <w:trHeight w:val="480"/>
          <w:tblHeader/>
        </w:trPr>
        <w:tc>
          <w:tcPr>
            <w:tcW w:w="190" w:type="pct"/>
            <w:tcBorders>
              <w:top w:val="single" w:sz="6" w:space="0" w:color="auto"/>
              <w:left w:val="single" w:sz="6" w:space="0" w:color="auto"/>
              <w:bottom w:val="single" w:sz="6" w:space="0" w:color="auto"/>
              <w:right w:val="single" w:sz="6" w:space="0" w:color="auto"/>
            </w:tcBorders>
            <w:vAlign w:val="center"/>
            <w:hideMark/>
          </w:tcPr>
          <w:p w14:paraId="0BD8A083" w14:textId="77777777" w:rsidR="004F725E" w:rsidRPr="004F725E" w:rsidRDefault="004F725E" w:rsidP="004F725E">
            <w:pPr>
              <w:autoSpaceDE w:val="0"/>
              <w:autoSpaceDN w:val="0"/>
              <w:adjustRightInd w:val="0"/>
              <w:ind w:firstLine="0"/>
              <w:jc w:val="center"/>
              <w:rPr>
                <w:rFonts w:cs="Arial"/>
                <w:szCs w:val="26"/>
              </w:rPr>
            </w:pPr>
            <w:r w:rsidRPr="004F725E">
              <w:rPr>
                <w:rFonts w:cs="Arial"/>
                <w:szCs w:val="26"/>
              </w:rPr>
              <w:t xml:space="preserve"> № п/п</w:t>
            </w:r>
          </w:p>
        </w:tc>
        <w:tc>
          <w:tcPr>
            <w:tcW w:w="3381" w:type="pct"/>
            <w:tcBorders>
              <w:top w:val="single" w:sz="6" w:space="0" w:color="auto"/>
              <w:left w:val="single" w:sz="6" w:space="0" w:color="auto"/>
              <w:bottom w:val="single" w:sz="6" w:space="0" w:color="auto"/>
              <w:right w:val="single" w:sz="6" w:space="0" w:color="auto"/>
            </w:tcBorders>
            <w:vAlign w:val="center"/>
            <w:hideMark/>
          </w:tcPr>
          <w:p w14:paraId="10928135" w14:textId="77777777" w:rsidR="004F725E" w:rsidRPr="004F725E" w:rsidRDefault="004F725E" w:rsidP="004F725E">
            <w:pPr>
              <w:autoSpaceDE w:val="0"/>
              <w:autoSpaceDN w:val="0"/>
              <w:adjustRightInd w:val="0"/>
              <w:ind w:firstLine="0"/>
              <w:jc w:val="center"/>
              <w:rPr>
                <w:rFonts w:cs="Arial"/>
                <w:szCs w:val="26"/>
              </w:rPr>
            </w:pPr>
            <w:r w:rsidRPr="004F725E">
              <w:rPr>
                <w:rFonts w:cs="Arial"/>
                <w:szCs w:val="26"/>
              </w:rPr>
              <w:t>Наименование показателя</w:t>
            </w:r>
          </w:p>
        </w:tc>
        <w:tc>
          <w:tcPr>
            <w:tcW w:w="476" w:type="pct"/>
            <w:tcBorders>
              <w:top w:val="single" w:sz="6" w:space="0" w:color="auto"/>
              <w:left w:val="single" w:sz="6" w:space="0" w:color="auto"/>
              <w:bottom w:val="single" w:sz="6" w:space="0" w:color="auto"/>
              <w:right w:val="single" w:sz="6" w:space="0" w:color="auto"/>
            </w:tcBorders>
            <w:vAlign w:val="center"/>
            <w:hideMark/>
          </w:tcPr>
          <w:p w14:paraId="5F7389E5" w14:textId="77777777" w:rsidR="004F725E" w:rsidRPr="004F725E" w:rsidRDefault="004F725E" w:rsidP="004F725E">
            <w:pPr>
              <w:autoSpaceDE w:val="0"/>
              <w:autoSpaceDN w:val="0"/>
              <w:adjustRightInd w:val="0"/>
              <w:ind w:firstLine="0"/>
              <w:jc w:val="center"/>
              <w:rPr>
                <w:rFonts w:cs="Arial"/>
                <w:szCs w:val="26"/>
              </w:rPr>
            </w:pPr>
            <w:r w:rsidRPr="004F725E">
              <w:rPr>
                <w:rFonts w:cs="Arial"/>
                <w:szCs w:val="26"/>
              </w:rPr>
              <w:t>Ед. измерения</w:t>
            </w:r>
          </w:p>
        </w:tc>
        <w:tc>
          <w:tcPr>
            <w:tcW w:w="952" w:type="pct"/>
            <w:tcBorders>
              <w:top w:val="single" w:sz="6" w:space="0" w:color="auto"/>
              <w:left w:val="single" w:sz="6" w:space="0" w:color="auto"/>
              <w:bottom w:val="single" w:sz="6" w:space="0" w:color="auto"/>
              <w:right w:val="single" w:sz="6" w:space="0" w:color="auto"/>
            </w:tcBorders>
            <w:vAlign w:val="center"/>
            <w:hideMark/>
          </w:tcPr>
          <w:p w14:paraId="6E7E0682" w14:textId="77777777" w:rsidR="004F725E" w:rsidRPr="004F725E" w:rsidRDefault="004F725E" w:rsidP="004F725E">
            <w:pPr>
              <w:autoSpaceDE w:val="0"/>
              <w:autoSpaceDN w:val="0"/>
              <w:adjustRightInd w:val="0"/>
              <w:ind w:firstLine="0"/>
              <w:jc w:val="center"/>
              <w:rPr>
                <w:rFonts w:cs="Arial"/>
                <w:szCs w:val="26"/>
              </w:rPr>
            </w:pPr>
            <w:r w:rsidRPr="004F725E">
              <w:rPr>
                <w:rFonts w:cs="Arial"/>
                <w:szCs w:val="26"/>
              </w:rPr>
              <w:t>Значение показателя по проекту</w:t>
            </w:r>
          </w:p>
        </w:tc>
      </w:tr>
      <w:tr w:rsidR="004F725E" w:rsidRPr="004F725E" w14:paraId="2A32E60C" w14:textId="77777777" w:rsidTr="004F725E">
        <w:trPr>
          <w:cantSplit/>
          <w:trHeight w:val="960"/>
        </w:trPr>
        <w:tc>
          <w:tcPr>
            <w:tcW w:w="190" w:type="pct"/>
            <w:tcBorders>
              <w:top w:val="single" w:sz="6" w:space="0" w:color="auto"/>
              <w:left w:val="single" w:sz="6" w:space="0" w:color="auto"/>
              <w:bottom w:val="single" w:sz="6" w:space="0" w:color="auto"/>
              <w:right w:val="single" w:sz="6" w:space="0" w:color="auto"/>
            </w:tcBorders>
            <w:hideMark/>
          </w:tcPr>
          <w:p w14:paraId="09680282" w14:textId="77777777" w:rsidR="004F725E" w:rsidRPr="004F725E" w:rsidRDefault="004F725E" w:rsidP="004F725E">
            <w:pPr>
              <w:autoSpaceDE w:val="0"/>
              <w:autoSpaceDN w:val="0"/>
              <w:adjustRightInd w:val="0"/>
              <w:ind w:firstLine="0"/>
              <w:rPr>
                <w:rFonts w:cs="Arial"/>
                <w:szCs w:val="26"/>
              </w:rPr>
            </w:pPr>
            <w:r w:rsidRPr="004F725E">
              <w:rPr>
                <w:rFonts w:cs="Arial"/>
                <w:szCs w:val="26"/>
              </w:rPr>
              <w:t>1.</w:t>
            </w:r>
          </w:p>
        </w:tc>
        <w:tc>
          <w:tcPr>
            <w:tcW w:w="3381" w:type="pct"/>
            <w:tcBorders>
              <w:top w:val="single" w:sz="6" w:space="0" w:color="auto"/>
              <w:left w:val="single" w:sz="6" w:space="0" w:color="auto"/>
              <w:bottom w:val="single" w:sz="6" w:space="0" w:color="auto"/>
              <w:right w:val="single" w:sz="6" w:space="0" w:color="auto"/>
            </w:tcBorders>
            <w:hideMark/>
          </w:tcPr>
          <w:p w14:paraId="7634E866" w14:textId="77777777" w:rsidR="004F725E" w:rsidRPr="004F725E" w:rsidRDefault="004F725E" w:rsidP="004F725E">
            <w:pPr>
              <w:autoSpaceDE w:val="0"/>
              <w:autoSpaceDN w:val="0"/>
              <w:adjustRightInd w:val="0"/>
              <w:ind w:firstLine="0"/>
              <w:rPr>
                <w:rFonts w:cs="Arial"/>
                <w:szCs w:val="26"/>
              </w:rPr>
            </w:pPr>
            <w:r w:rsidRPr="004F725E">
              <w:rPr>
                <w:rFonts w:cs="Arial"/>
                <w:szCs w:val="26"/>
              </w:rPr>
              <w:t xml:space="preserve">Сметная стоимость объекта-аналога, по заключению государственной экспертизы (с указанием года ее получения)/ в ценах года расчета сметной стоимости планируемого объекта капитального строительства (стоимости приобретения объекта недвижимого имущества), реализуемого в соответствии с проектом, представленным для проведения оценки эффективности (с указанием года ее определения) в том числе: </w:t>
            </w:r>
          </w:p>
        </w:tc>
        <w:tc>
          <w:tcPr>
            <w:tcW w:w="476" w:type="pct"/>
            <w:tcBorders>
              <w:top w:val="single" w:sz="6" w:space="0" w:color="auto"/>
              <w:left w:val="single" w:sz="6" w:space="0" w:color="auto"/>
              <w:bottom w:val="single" w:sz="6" w:space="0" w:color="auto"/>
              <w:right w:val="single" w:sz="6" w:space="0" w:color="auto"/>
            </w:tcBorders>
          </w:tcPr>
          <w:p w14:paraId="66C49394"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hideMark/>
          </w:tcPr>
          <w:p w14:paraId="1E5E7ECB" w14:textId="77777777" w:rsidR="004F725E" w:rsidRPr="004F725E" w:rsidRDefault="004F725E" w:rsidP="004F725E">
            <w:pPr>
              <w:autoSpaceDE w:val="0"/>
              <w:autoSpaceDN w:val="0"/>
              <w:adjustRightInd w:val="0"/>
              <w:ind w:firstLine="0"/>
              <w:jc w:val="center"/>
              <w:rPr>
                <w:rFonts w:cs="Arial"/>
                <w:szCs w:val="26"/>
              </w:rPr>
            </w:pPr>
            <w:r w:rsidRPr="004F725E">
              <w:rPr>
                <w:rFonts w:cs="Arial"/>
                <w:szCs w:val="26"/>
              </w:rPr>
              <w:t xml:space="preserve"> /</w:t>
            </w:r>
          </w:p>
        </w:tc>
      </w:tr>
      <w:tr w:rsidR="004F725E" w:rsidRPr="004F725E" w14:paraId="718AFC95" w14:textId="77777777" w:rsidTr="004F725E">
        <w:trPr>
          <w:cantSplit/>
          <w:trHeight w:val="480"/>
        </w:trPr>
        <w:tc>
          <w:tcPr>
            <w:tcW w:w="190" w:type="pct"/>
            <w:tcBorders>
              <w:top w:val="single" w:sz="6" w:space="0" w:color="auto"/>
              <w:left w:val="single" w:sz="6" w:space="0" w:color="auto"/>
              <w:bottom w:val="single" w:sz="6" w:space="0" w:color="auto"/>
              <w:right w:val="single" w:sz="6" w:space="0" w:color="auto"/>
            </w:tcBorders>
            <w:hideMark/>
          </w:tcPr>
          <w:p w14:paraId="7DB02BF4"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1.1.</w:t>
            </w:r>
          </w:p>
        </w:tc>
        <w:tc>
          <w:tcPr>
            <w:tcW w:w="3381" w:type="pct"/>
            <w:tcBorders>
              <w:top w:val="single" w:sz="6" w:space="0" w:color="auto"/>
              <w:left w:val="single" w:sz="6" w:space="0" w:color="auto"/>
              <w:bottom w:val="single" w:sz="6" w:space="0" w:color="auto"/>
              <w:right w:val="single" w:sz="6" w:space="0" w:color="auto"/>
            </w:tcBorders>
          </w:tcPr>
          <w:p w14:paraId="6A93286C"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 xml:space="preserve">строительно-монтажные работы </w:t>
            </w:r>
          </w:p>
          <w:p w14:paraId="2A82AFF2" w14:textId="77777777" w:rsidR="004F725E" w:rsidRPr="004F725E" w:rsidRDefault="004F725E" w:rsidP="004F725E">
            <w:pPr>
              <w:autoSpaceDE w:val="0"/>
              <w:autoSpaceDN w:val="0"/>
              <w:adjustRightInd w:val="0"/>
              <w:ind w:firstLine="0"/>
              <w:jc w:val="left"/>
              <w:rPr>
                <w:rFonts w:cs="Arial"/>
                <w:strike/>
                <w:szCs w:val="26"/>
              </w:rPr>
            </w:pPr>
          </w:p>
        </w:tc>
        <w:tc>
          <w:tcPr>
            <w:tcW w:w="476" w:type="pct"/>
            <w:tcBorders>
              <w:top w:val="single" w:sz="6" w:space="0" w:color="auto"/>
              <w:left w:val="single" w:sz="6" w:space="0" w:color="auto"/>
              <w:bottom w:val="single" w:sz="6" w:space="0" w:color="auto"/>
              <w:right w:val="single" w:sz="6" w:space="0" w:color="auto"/>
            </w:tcBorders>
          </w:tcPr>
          <w:p w14:paraId="72A4A24A"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hideMark/>
          </w:tcPr>
          <w:p w14:paraId="30F2E6BF" w14:textId="77777777" w:rsidR="004F725E" w:rsidRPr="004F725E" w:rsidRDefault="004F725E" w:rsidP="004F725E">
            <w:pPr>
              <w:autoSpaceDE w:val="0"/>
              <w:autoSpaceDN w:val="0"/>
              <w:adjustRightInd w:val="0"/>
              <w:ind w:firstLine="0"/>
              <w:jc w:val="center"/>
              <w:rPr>
                <w:rFonts w:cs="Arial"/>
                <w:szCs w:val="26"/>
              </w:rPr>
            </w:pPr>
            <w:r w:rsidRPr="004F725E">
              <w:rPr>
                <w:rFonts w:cs="Arial"/>
                <w:szCs w:val="26"/>
              </w:rPr>
              <w:t>/</w:t>
            </w:r>
          </w:p>
        </w:tc>
      </w:tr>
      <w:tr w:rsidR="004F725E" w:rsidRPr="004F725E" w14:paraId="5D780112" w14:textId="77777777" w:rsidTr="004F725E">
        <w:trPr>
          <w:cantSplit/>
          <w:trHeight w:val="480"/>
        </w:trPr>
        <w:tc>
          <w:tcPr>
            <w:tcW w:w="190" w:type="pct"/>
            <w:tcBorders>
              <w:top w:val="single" w:sz="6" w:space="0" w:color="auto"/>
              <w:left w:val="single" w:sz="6" w:space="0" w:color="auto"/>
              <w:bottom w:val="single" w:sz="6" w:space="0" w:color="auto"/>
              <w:right w:val="single" w:sz="6" w:space="0" w:color="auto"/>
            </w:tcBorders>
            <w:hideMark/>
          </w:tcPr>
          <w:p w14:paraId="7C08E01A"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1.2.</w:t>
            </w:r>
          </w:p>
        </w:tc>
        <w:tc>
          <w:tcPr>
            <w:tcW w:w="3381" w:type="pct"/>
            <w:tcBorders>
              <w:top w:val="single" w:sz="6" w:space="0" w:color="auto"/>
              <w:left w:val="single" w:sz="6" w:space="0" w:color="auto"/>
              <w:bottom w:val="single" w:sz="6" w:space="0" w:color="auto"/>
              <w:right w:val="single" w:sz="6" w:space="0" w:color="auto"/>
            </w:tcBorders>
            <w:hideMark/>
          </w:tcPr>
          <w:p w14:paraId="7B8A4EEF"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 xml:space="preserve">приобретение машин и оборудования </w:t>
            </w:r>
          </w:p>
          <w:p w14:paraId="04033305"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 xml:space="preserve">из них дорогостоящие материалы </w:t>
            </w:r>
          </w:p>
        </w:tc>
        <w:tc>
          <w:tcPr>
            <w:tcW w:w="476" w:type="pct"/>
            <w:tcBorders>
              <w:top w:val="single" w:sz="6" w:space="0" w:color="auto"/>
              <w:left w:val="single" w:sz="6" w:space="0" w:color="auto"/>
              <w:bottom w:val="single" w:sz="6" w:space="0" w:color="auto"/>
              <w:right w:val="single" w:sz="6" w:space="0" w:color="auto"/>
            </w:tcBorders>
          </w:tcPr>
          <w:p w14:paraId="09C8F49A"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hideMark/>
          </w:tcPr>
          <w:p w14:paraId="7D5C6ABE" w14:textId="77777777" w:rsidR="004F725E" w:rsidRPr="004F725E" w:rsidRDefault="004F725E" w:rsidP="004F725E">
            <w:pPr>
              <w:autoSpaceDE w:val="0"/>
              <w:autoSpaceDN w:val="0"/>
              <w:adjustRightInd w:val="0"/>
              <w:ind w:firstLine="0"/>
              <w:jc w:val="center"/>
              <w:rPr>
                <w:rFonts w:cs="Arial"/>
                <w:szCs w:val="26"/>
              </w:rPr>
            </w:pPr>
            <w:r w:rsidRPr="004F725E">
              <w:rPr>
                <w:rFonts w:cs="Arial"/>
                <w:szCs w:val="26"/>
              </w:rPr>
              <w:t>/</w:t>
            </w:r>
          </w:p>
        </w:tc>
      </w:tr>
      <w:tr w:rsidR="004F725E" w:rsidRPr="004F725E" w14:paraId="13263BA5" w14:textId="77777777" w:rsidTr="004F725E">
        <w:trPr>
          <w:cantSplit/>
          <w:trHeight w:val="480"/>
        </w:trPr>
        <w:tc>
          <w:tcPr>
            <w:tcW w:w="190" w:type="pct"/>
            <w:tcBorders>
              <w:top w:val="single" w:sz="6" w:space="0" w:color="auto"/>
              <w:left w:val="single" w:sz="6" w:space="0" w:color="auto"/>
              <w:bottom w:val="single" w:sz="6" w:space="0" w:color="auto"/>
              <w:right w:val="single" w:sz="6" w:space="0" w:color="auto"/>
            </w:tcBorders>
            <w:hideMark/>
          </w:tcPr>
          <w:p w14:paraId="5FCDE7BA"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1.3.</w:t>
            </w:r>
          </w:p>
        </w:tc>
        <w:tc>
          <w:tcPr>
            <w:tcW w:w="3381" w:type="pct"/>
            <w:tcBorders>
              <w:top w:val="single" w:sz="6" w:space="0" w:color="auto"/>
              <w:left w:val="single" w:sz="6" w:space="0" w:color="auto"/>
              <w:bottom w:val="single" w:sz="6" w:space="0" w:color="auto"/>
              <w:right w:val="single" w:sz="6" w:space="0" w:color="auto"/>
            </w:tcBorders>
            <w:hideMark/>
          </w:tcPr>
          <w:p w14:paraId="793FC2C1"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приобретение объекта недвижимого имущества</w:t>
            </w:r>
          </w:p>
        </w:tc>
        <w:tc>
          <w:tcPr>
            <w:tcW w:w="476" w:type="pct"/>
            <w:tcBorders>
              <w:top w:val="single" w:sz="6" w:space="0" w:color="auto"/>
              <w:left w:val="single" w:sz="6" w:space="0" w:color="auto"/>
              <w:bottom w:val="single" w:sz="6" w:space="0" w:color="auto"/>
              <w:right w:val="single" w:sz="6" w:space="0" w:color="auto"/>
            </w:tcBorders>
          </w:tcPr>
          <w:p w14:paraId="1E1F4D71"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tcPr>
          <w:p w14:paraId="31EAAE1C" w14:textId="77777777" w:rsidR="004F725E" w:rsidRPr="004F725E" w:rsidRDefault="004F725E" w:rsidP="004F725E">
            <w:pPr>
              <w:autoSpaceDE w:val="0"/>
              <w:autoSpaceDN w:val="0"/>
              <w:adjustRightInd w:val="0"/>
              <w:ind w:firstLine="0"/>
              <w:jc w:val="center"/>
              <w:rPr>
                <w:rFonts w:cs="Arial"/>
                <w:szCs w:val="26"/>
              </w:rPr>
            </w:pPr>
          </w:p>
        </w:tc>
      </w:tr>
      <w:tr w:rsidR="004F725E" w:rsidRPr="004F725E" w14:paraId="47570EBC" w14:textId="77777777" w:rsidTr="004F725E">
        <w:trPr>
          <w:cantSplit/>
          <w:trHeight w:val="240"/>
        </w:trPr>
        <w:tc>
          <w:tcPr>
            <w:tcW w:w="190" w:type="pct"/>
            <w:tcBorders>
              <w:top w:val="single" w:sz="6" w:space="0" w:color="auto"/>
              <w:left w:val="single" w:sz="6" w:space="0" w:color="auto"/>
              <w:bottom w:val="single" w:sz="6" w:space="0" w:color="auto"/>
              <w:right w:val="single" w:sz="6" w:space="0" w:color="auto"/>
            </w:tcBorders>
            <w:hideMark/>
          </w:tcPr>
          <w:p w14:paraId="3CCAE9C1"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1.4.</w:t>
            </w:r>
          </w:p>
        </w:tc>
        <w:tc>
          <w:tcPr>
            <w:tcW w:w="3381" w:type="pct"/>
            <w:tcBorders>
              <w:top w:val="single" w:sz="6" w:space="0" w:color="auto"/>
              <w:left w:val="single" w:sz="6" w:space="0" w:color="auto"/>
              <w:bottom w:val="single" w:sz="6" w:space="0" w:color="auto"/>
              <w:right w:val="single" w:sz="6" w:space="0" w:color="auto"/>
            </w:tcBorders>
            <w:hideMark/>
          </w:tcPr>
          <w:p w14:paraId="4F766F86"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 xml:space="preserve">прочие затраты </w:t>
            </w:r>
          </w:p>
        </w:tc>
        <w:tc>
          <w:tcPr>
            <w:tcW w:w="476" w:type="pct"/>
            <w:tcBorders>
              <w:top w:val="single" w:sz="6" w:space="0" w:color="auto"/>
              <w:left w:val="single" w:sz="6" w:space="0" w:color="auto"/>
              <w:bottom w:val="single" w:sz="6" w:space="0" w:color="auto"/>
              <w:right w:val="single" w:sz="6" w:space="0" w:color="auto"/>
            </w:tcBorders>
          </w:tcPr>
          <w:p w14:paraId="0DA13C6D"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hideMark/>
          </w:tcPr>
          <w:p w14:paraId="7D97E5C7" w14:textId="77777777" w:rsidR="004F725E" w:rsidRPr="004F725E" w:rsidRDefault="004F725E" w:rsidP="004F725E">
            <w:pPr>
              <w:autoSpaceDE w:val="0"/>
              <w:autoSpaceDN w:val="0"/>
              <w:adjustRightInd w:val="0"/>
              <w:ind w:firstLine="0"/>
              <w:jc w:val="center"/>
              <w:rPr>
                <w:rFonts w:cs="Arial"/>
                <w:szCs w:val="26"/>
              </w:rPr>
            </w:pPr>
            <w:r w:rsidRPr="004F725E">
              <w:rPr>
                <w:rFonts w:cs="Arial"/>
                <w:szCs w:val="26"/>
              </w:rPr>
              <w:t>/</w:t>
            </w:r>
          </w:p>
        </w:tc>
      </w:tr>
      <w:tr w:rsidR="004F725E" w:rsidRPr="004F725E" w14:paraId="615980EA" w14:textId="77777777" w:rsidTr="004F725E">
        <w:trPr>
          <w:cantSplit/>
          <w:trHeight w:val="240"/>
        </w:trPr>
        <w:tc>
          <w:tcPr>
            <w:tcW w:w="190" w:type="pct"/>
            <w:tcBorders>
              <w:top w:val="single" w:sz="6" w:space="0" w:color="auto"/>
              <w:left w:val="single" w:sz="6" w:space="0" w:color="auto"/>
              <w:bottom w:val="single" w:sz="6" w:space="0" w:color="auto"/>
              <w:right w:val="single" w:sz="6" w:space="0" w:color="auto"/>
            </w:tcBorders>
            <w:hideMark/>
          </w:tcPr>
          <w:p w14:paraId="71DD1D7B" w14:textId="77777777" w:rsidR="004F725E" w:rsidRPr="004F725E" w:rsidRDefault="004F725E" w:rsidP="004F725E">
            <w:pPr>
              <w:autoSpaceDE w:val="0"/>
              <w:autoSpaceDN w:val="0"/>
              <w:adjustRightInd w:val="0"/>
              <w:ind w:firstLine="0"/>
              <w:jc w:val="center"/>
              <w:rPr>
                <w:rFonts w:cs="Arial"/>
                <w:szCs w:val="26"/>
              </w:rPr>
            </w:pPr>
            <w:r w:rsidRPr="004F725E">
              <w:rPr>
                <w:rFonts w:cs="Arial"/>
                <w:szCs w:val="26"/>
              </w:rPr>
              <w:t>2.</w:t>
            </w:r>
          </w:p>
        </w:tc>
        <w:tc>
          <w:tcPr>
            <w:tcW w:w="3381" w:type="pct"/>
            <w:tcBorders>
              <w:top w:val="single" w:sz="6" w:space="0" w:color="auto"/>
              <w:left w:val="single" w:sz="6" w:space="0" w:color="auto"/>
              <w:bottom w:val="single" w:sz="6" w:space="0" w:color="auto"/>
              <w:right w:val="single" w:sz="6" w:space="0" w:color="auto"/>
            </w:tcBorders>
            <w:hideMark/>
          </w:tcPr>
          <w:p w14:paraId="4AC0FA0F" w14:textId="77777777" w:rsidR="004F725E" w:rsidRPr="004F725E" w:rsidRDefault="004F725E" w:rsidP="004F725E">
            <w:pPr>
              <w:autoSpaceDE w:val="0"/>
              <w:autoSpaceDN w:val="0"/>
              <w:adjustRightInd w:val="0"/>
              <w:ind w:firstLine="0"/>
              <w:rPr>
                <w:rFonts w:cs="Arial"/>
                <w:szCs w:val="26"/>
              </w:rPr>
            </w:pPr>
            <w:r w:rsidRPr="004F725E">
              <w:rPr>
                <w:rFonts w:cs="Arial"/>
                <w:szCs w:val="26"/>
              </w:rPr>
              <w:t>Показатели, характеризующие прямые результаты реализации проекта-аналога</w:t>
            </w:r>
          </w:p>
        </w:tc>
        <w:tc>
          <w:tcPr>
            <w:tcW w:w="476" w:type="pct"/>
            <w:tcBorders>
              <w:top w:val="single" w:sz="6" w:space="0" w:color="auto"/>
              <w:left w:val="single" w:sz="6" w:space="0" w:color="auto"/>
              <w:bottom w:val="single" w:sz="6" w:space="0" w:color="auto"/>
              <w:right w:val="single" w:sz="6" w:space="0" w:color="auto"/>
            </w:tcBorders>
          </w:tcPr>
          <w:p w14:paraId="6845ED62"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tcPr>
          <w:p w14:paraId="5DB0C3EF" w14:textId="77777777" w:rsidR="004F725E" w:rsidRPr="004F725E" w:rsidRDefault="004F725E" w:rsidP="004F725E">
            <w:pPr>
              <w:autoSpaceDE w:val="0"/>
              <w:autoSpaceDN w:val="0"/>
              <w:adjustRightInd w:val="0"/>
              <w:ind w:firstLine="0"/>
              <w:jc w:val="center"/>
              <w:rPr>
                <w:rFonts w:cs="Arial"/>
                <w:szCs w:val="26"/>
              </w:rPr>
            </w:pPr>
          </w:p>
        </w:tc>
      </w:tr>
      <w:tr w:rsidR="004F725E" w:rsidRPr="004F725E" w14:paraId="2FFF3A53" w14:textId="77777777" w:rsidTr="004F725E">
        <w:trPr>
          <w:cantSplit/>
          <w:trHeight w:val="240"/>
        </w:trPr>
        <w:tc>
          <w:tcPr>
            <w:tcW w:w="190" w:type="pct"/>
            <w:tcBorders>
              <w:top w:val="single" w:sz="6" w:space="0" w:color="auto"/>
              <w:left w:val="single" w:sz="6" w:space="0" w:color="auto"/>
              <w:bottom w:val="single" w:sz="6" w:space="0" w:color="auto"/>
              <w:right w:val="single" w:sz="6" w:space="0" w:color="auto"/>
            </w:tcBorders>
            <w:hideMark/>
          </w:tcPr>
          <w:p w14:paraId="41B369B9"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 xml:space="preserve"> 2.1.</w:t>
            </w:r>
          </w:p>
        </w:tc>
        <w:tc>
          <w:tcPr>
            <w:tcW w:w="3381" w:type="pct"/>
            <w:tcBorders>
              <w:top w:val="single" w:sz="6" w:space="0" w:color="auto"/>
              <w:left w:val="single" w:sz="6" w:space="0" w:color="auto"/>
              <w:bottom w:val="single" w:sz="6" w:space="0" w:color="auto"/>
              <w:right w:val="single" w:sz="6" w:space="0" w:color="auto"/>
            </w:tcBorders>
          </w:tcPr>
          <w:p w14:paraId="1AEBBA72" w14:textId="77777777" w:rsidR="004F725E" w:rsidRPr="004F725E" w:rsidRDefault="004F725E" w:rsidP="004F725E">
            <w:pPr>
              <w:autoSpaceDE w:val="0"/>
              <w:autoSpaceDN w:val="0"/>
              <w:adjustRightInd w:val="0"/>
              <w:ind w:firstLine="0"/>
              <w:jc w:val="left"/>
              <w:rPr>
                <w:rFonts w:cs="Arial"/>
                <w:szCs w:val="26"/>
              </w:rPr>
            </w:pPr>
          </w:p>
        </w:tc>
        <w:tc>
          <w:tcPr>
            <w:tcW w:w="476" w:type="pct"/>
            <w:tcBorders>
              <w:top w:val="single" w:sz="6" w:space="0" w:color="auto"/>
              <w:left w:val="single" w:sz="6" w:space="0" w:color="auto"/>
              <w:bottom w:val="single" w:sz="6" w:space="0" w:color="auto"/>
              <w:right w:val="single" w:sz="6" w:space="0" w:color="auto"/>
            </w:tcBorders>
          </w:tcPr>
          <w:p w14:paraId="605C71E4"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tcPr>
          <w:p w14:paraId="558A26CC" w14:textId="77777777" w:rsidR="004F725E" w:rsidRPr="004F725E" w:rsidRDefault="004F725E" w:rsidP="004F725E">
            <w:pPr>
              <w:autoSpaceDE w:val="0"/>
              <w:autoSpaceDN w:val="0"/>
              <w:adjustRightInd w:val="0"/>
              <w:ind w:firstLine="0"/>
              <w:jc w:val="center"/>
              <w:rPr>
                <w:rFonts w:cs="Arial"/>
                <w:szCs w:val="26"/>
              </w:rPr>
            </w:pPr>
          </w:p>
        </w:tc>
      </w:tr>
      <w:tr w:rsidR="004F725E" w:rsidRPr="004F725E" w14:paraId="17E93149" w14:textId="77777777" w:rsidTr="004F725E">
        <w:trPr>
          <w:cantSplit/>
          <w:trHeight w:val="240"/>
        </w:trPr>
        <w:tc>
          <w:tcPr>
            <w:tcW w:w="190" w:type="pct"/>
            <w:tcBorders>
              <w:top w:val="single" w:sz="6" w:space="0" w:color="auto"/>
              <w:left w:val="single" w:sz="6" w:space="0" w:color="auto"/>
              <w:bottom w:val="single" w:sz="6" w:space="0" w:color="auto"/>
              <w:right w:val="single" w:sz="6" w:space="0" w:color="auto"/>
            </w:tcBorders>
            <w:hideMark/>
          </w:tcPr>
          <w:p w14:paraId="6D6D504D"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2.2.</w:t>
            </w:r>
          </w:p>
        </w:tc>
        <w:tc>
          <w:tcPr>
            <w:tcW w:w="3381" w:type="pct"/>
            <w:tcBorders>
              <w:top w:val="single" w:sz="6" w:space="0" w:color="auto"/>
              <w:left w:val="single" w:sz="6" w:space="0" w:color="auto"/>
              <w:bottom w:val="single" w:sz="6" w:space="0" w:color="auto"/>
              <w:right w:val="single" w:sz="6" w:space="0" w:color="auto"/>
            </w:tcBorders>
          </w:tcPr>
          <w:p w14:paraId="15AE851F" w14:textId="77777777" w:rsidR="004F725E" w:rsidRPr="004F725E" w:rsidRDefault="004F725E" w:rsidP="004F725E">
            <w:pPr>
              <w:autoSpaceDE w:val="0"/>
              <w:autoSpaceDN w:val="0"/>
              <w:adjustRightInd w:val="0"/>
              <w:ind w:firstLine="0"/>
              <w:jc w:val="left"/>
              <w:rPr>
                <w:rFonts w:cs="Arial"/>
                <w:szCs w:val="26"/>
              </w:rPr>
            </w:pPr>
          </w:p>
        </w:tc>
        <w:tc>
          <w:tcPr>
            <w:tcW w:w="476" w:type="pct"/>
            <w:tcBorders>
              <w:top w:val="single" w:sz="6" w:space="0" w:color="auto"/>
              <w:left w:val="single" w:sz="6" w:space="0" w:color="auto"/>
              <w:bottom w:val="single" w:sz="6" w:space="0" w:color="auto"/>
              <w:right w:val="single" w:sz="6" w:space="0" w:color="auto"/>
            </w:tcBorders>
          </w:tcPr>
          <w:p w14:paraId="6335C682"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tcPr>
          <w:p w14:paraId="210D57AC" w14:textId="77777777" w:rsidR="004F725E" w:rsidRPr="004F725E" w:rsidRDefault="004F725E" w:rsidP="004F725E">
            <w:pPr>
              <w:autoSpaceDE w:val="0"/>
              <w:autoSpaceDN w:val="0"/>
              <w:adjustRightInd w:val="0"/>
              <w:ind w:firstLine="0"/>
              <w:jc w:val="center"/>
              <w:rPr>
                <w:rFonts w:cs="Arial"/>
                <w:szCs w:val="26"/>
              </w:rPr>
            </w:pPr>
          </w:p>
        </w:tc>
      </w:tr>
      <w:tr w:rsidR="004F725E" w:rsidRPr="004F725E" w14:paraId="47C18F1F" w14:textId="77777777" w:rsidTr="004F725E">
        <w:trPr>
          <w:cantSplit/>
          <w:trHeight w:val="240"/>
        </w:trPr>
        <w:tc>
          <w:tcPr>
            <w:tcW w:w="190" w:type="pct"/>
            <w:tcBorders>
              <w:top w:val="single" w:sz="6" w:space="0" w:color="auto"/>
              <w:left w:val="single" w:sz="6" w:space="0" w:color="auto"/>
              <w:bottom w:val="single" w:sz="6" w:space="0" w:color="auto"/>
              <w:right w:val="single" w:sz="6" w:space="0" w:color="auto"/>
            </w:tcBorders>
            <w:hideMark/>
          </w:tcPr>
          <w:p w14:paraId="68148227"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w:t>
            </w:r>
          </w:p>
        </w:tc>
        <w:tc>
          <w:tcPr>
            <w:tcW w:w="3381" w:type="pct"/>
            <w:tcBorders>
              <w:top w:val="single" w:sz="6" w:space="0" w:color="auto"/>
              <w:left w:val="single" w:sz="6" w:space="0" w:color="auto"/>
              <w:bottom w:val="single" w:sz="6" w:space="0" w:color="auto"/>
              <w:right w:val="single" w:sz="6" w:space="0" w:color="auto"/>
            </w:tcBorders>
          </w:tcPr>
          <w:p w14:paraId="75D1FAB1" w14:textId="77777777" w:rsidR="004F725E" w:rsidRPr="004F725E" w:rsidRDefault="004F725E" w:rsidP="004F725E">
            <w:pPr>
              <w:autoSpaceDE w:val="0"/>
              <w:autoSpaceDN w:val="0"/>
              <w:adjustRightInd w:val="0"/>
              <w:ind w:firstLine="0"/>
              <w:jc w:val="left"/>
              <w:rPr>
                <w:rFonts w:cs="Arial"/>
                <w:szCs w:val="26"/>
              </w:rPr>
            </w:pPr>
          </w:p>
        </w:tc>
        <w:tc>
          <w:tcPr>
            <w:tcW w:w="476" w:type="pct"/>
            <w:tcBorders>
              <w:top w:val="single" w:sz="6" w:space="0" w:color="auto"/>
              <w:left w:val="single" w:sz="6" w:space="0" w:color="auto"/>
              <w:bottom w:val="single" w:sz="6" w:space="0" w:color="auto"/>
              <w:right w:val="single" w:sz="6" w:space="0" w:color="auto"/>
            </w:tcBorders>
          </w:tcPr>
          <w:p w14:paraId="138B410E"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tcPr>
          <w:p w14:paraId="604B672A" w14:textId="77777777" w:rsidR="004F725E" w:rsidRPr="004F725E" w:rsidRDefault="004F725E" w:rsidP="004F725E">
            <w:pPr>
              <w:autoSpaceDE w:val="0"/>
              <w:autoSpaceDN w:val="0"/>
              <w:adjustRightInd w:val="0"/>
              <w:ind w:firstLine="0"/>
              <w:jc w:val="center"/>
              <w:rPr>
                <w:rFonts w:cs="Arial"/>
                <w:szCs w:val="26"/>
              </w:rPr>
            </w:pPr>
          </w:p>
        </w:tc>
      </w:tr>
      <w:tr w:rsidR="004F725E" w:rsidRPr="004F725E" w14:paraId="0E30323D" w14:textId="77777777" w:rsidTr="004F725E">
        <w:trPr>
          <w:cantSplit/>
          <w:trHeight w:val="240"/>
        </w:trPr>
        <w:tc>
          <w:tcPr>
            <w:tcW w:w="190" w:type="pct"/>
            <w:tcBorders>
              <w:top w:val="single" w:sz="6" w:space="0" w:color="auto"/>
              <w:left w:val="single" w:sz="6" w:space="0" w:color="auto"/>
              <w:bottom w:val="single" w:sz="6" w:space="0" w:color="auto"/>
              <w:right w:val="single" w:sz="6" w:space="0" w:color="auto"/>
            </w:tcBorders>
            <w:hideMark/>
          </w:tcPr>
          <w:p w14:paraId="679C826F" w14:textId="77777777" w:rsidR="004F725E" w:rsidRPr="004F725E" w:rsidRDefault="004F725E" w:rsidP="004F725E">
            <w:pPr>
              <w:autoSpaceDE w:val="0"/>
              <w:autoSpaceDN w:val="0"/>
              <w:adjustRightInd w:val="0"/>
              <w:ind w:firstLine="0"/>
              <w:jc w:val="center"/>
              <w:rPr>
                <w:rFonts w:cs="Arial"/>
                <w:szCs w:val="26"/>
              </w:rPr>
            </w:pPr>
            <w:r w:rsidRPr="004F725E">
              <w:rPr>
                <w:rFonts w:cs="Arial"/>
                <w:szCs w:val="26"/>
              </w:rPr>
              <w:t>3.</w:t>
            </w:r>
          </w:p>
        </w:tc>
        <w:tc>
          <w:tcPr>
            <w:tcW w:w="3381" w:type="pct"/>
            <w:tcBorders>
              <w:top w:val="single" w:sz="6" w:space="0" w:color="auto"/>
              <w:left w:val="single" w:sz="6" w:space="0" w:color="auto"/>
              <w:bottom w:val="single" w:sz="6" w:space="0" w:color="auto"/>
              <w:right w:val="single" w:sz="6" w:space="0" w:color="auto"/>
            </w:tcBorders>
            <w:hideMark/>
          </w:tcPr>
          <w:p w14:paraId="7A44C4EC" w14:textId="77777777" w:rsidR="004F725E" w:rsidRPr="004F725E" w:rsidRDefault="004F725E" w:rsidP="004F725E">
            <w:pPr>
              <w:autoSpaceDE w:val="0"/>
              <w:autoSpaceDN w:val="0"/>
              <w:adjustRightInd w:val="0"/>
              <w:ind w:firstLine="0"/>
              <w:rPr>
                <w:rFonts w:cs="Arial"/>
                <w:szCs w:val="26"/>
              </w:rPr>
            </w:pPr>
            <w:r w:rsidRPr="004F725E">
              <w:rPr>
                <w:rFonts w:cs="Arial"/>
                <w:szCs w:val="26"/>
              </w:rPr>
              <w:t>Показатели, характеризующие конечные результаты реализации проекта-аналога</w:t>
            </w:r>
          </w:p>
        </w:tc>
        <w:tc>
          <w:tcPr>
            <w:tcW w:w="476" w:type="pct"/>
            <w:tcBorders>
              <w:top w:val="single" w:sz="6" w:space="0" w:color="auto"/>
              <w:left w:val="single" w:sz="6" w:space="0" w:color="auto"/>
              <w:bottom w:val="single" w:sz="6" w:space="0" w:color="auto"/>
              <w:right w:val="single" w:sz="6" w:space="0" w:color="auto"/>
            </w:tcBorders>
          </w:tcPr>
          <w:p w14:paraId="3B438174"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tcPr>
          <w:p w14:paraId="27CA1263" w14:textId="77777777" w:rsidR="004F725E" w:rsidRPr="004F725E" w:rsidRDefault="004F725E" w:rsidP="004F725E">
            <w:pPr>
              <w:autoSpaceDE w:val="0"/>
              <w:autoSpaceDN w:val="0"/>
              <w:adjustRightInd w:val="0"/>
              <w:ind w:firstLine="0"/>
              <w:jc w:val="center"/>
              <w:rPr>
                <w:rFonts w:cs="Arial"/>
                <w:szCs w:val="26"/>
              </w:rPr>
            </w:pPr>
          </w:p>
        </w:tc>
      </w:tr>
      <w:tr w:rsidR="004F725E" w:rsidRPr="004F725E" w14:paraId="72205B2A" w14:textId="77777777" w:rsidTr="004F725E">
        <w:trPr>
          <w:cantSplit/>
          <w:trHeight w:val="240"/>
        </w:trPr>
        <w:tc>
          <w:tcPr>
            <w:tcW w:w="190" w:type="pct"/>
            <w:tcBorders>
              <w:top w:val="single" w:sz="6" w:space="0" w:color="auto"/>
              <w:left w:val="single" w:sz="6" w:space="0" w:color="auto"/>
              <w:bottom w:val="single" w:sz="6" w:space="0" w:color="auto"/>
              <w:right w:val="single" w:sz="6" w:space="0" w:color="auto"/>
            </w:tcBorders>
            <w:hideMark/>
          </w:tcPr>
          <w:p w14:paraId="6A041291"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 xml:space="preserve">3.1. </w:t>
            </w:r>
          </w:p>
        </w:tc>
        <w:tc>
          <w:tcPr>
            <w:tcW w:w="3381" w:type="pct"/>
            <w:tcBorders>
              <w:top w:val="single" w:sz="6" w:space="0" w:color="auto"/>
              <w:left w:val="single" w:sz="6" w:space="0" w:color="auto"/>
              <w:bottom w:val="single" w:sz="6" w:space="0" w:color="auto"/>
              <w:right w:val="single" w:sz="6" w:space="0" w:color="auto"/>
            </w:tcBorders>
          </w:tcPr>
          <w:p w14:paraId="39493EA9" w14:textId="77777777" w:rsidR="004F725E" w:rsidRPr="004F725E" w:rsidRDefault="004F725E" w:rsidP="004F725E">
            <w:pPr>
              <w:autoSpaceDE w:val="0"/>
              <w:autoSpaceDN w:val="0"/>
              <w:adjustRightInd w:val="0"/>
              <w:ind w:firstLine="0"/>
              <w:jc w:val="left"/>
              <w:rPr>
                <w:rFonts w:cs="Arial"/>
                <w:szCs w:val="26"/>
              </w:rPr>
            </w:pPr>
          </w:p>
        </w:tc>
        <w:tc>
          <w:tcPr>
            <w:tcW w:w="476" w:type="pct"/>
            <w:tcBorders>
              <w:top w:val="single" w:sz="6" w:space="0" w:color="auto"/>
              <w:left w:val="single" w:sz="6" w:space="0" w:color="auto"/>
              <w:bottom w:val="single" w:sz="6" w:space="0" w:color="auto"/>
              <w:right w:val="single" w:sz="6" w:space="0" w:color="auto"/>
            </w:tcBorders>
          </w:tcPr>
          <w:p w14:paraId="49F5A825"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tcPr>
          <w:p w14:paraId="7040699B" w14:textId="77777777" w:rsidR="004F725E" w:rsidRPr="004F725E" w:rsidRDefault="004F725E" w:rsidP="004F725E">
            <w:pPr>
              <w:autoSpaceDE w:val="0"/>
              <w:autoSpaceDN w:val="0"/>
              <w:adjustRightInd w:val="0"/>
              <w:ind w:firstLine="0"/>
              <w:jc w:val="center"/>
              <w:rPr>
                <w:rFonts w:cs="Arial"/>
                <w:szCs w:val="26"/>
              </w:rPr>
            </w:pPr>
          </w:p>
        </w:tc>
      </w:tr>
      <w:tr w:rsidR="004F725E" w:rsidRPr="004F725E" w14:paraId="1C449448" w14:textId="77777777" w:rsidTr="004F725E">
        <w:trPr>
          <w:cantSplit/>
          <w:trHeight w:val="240"/>
        </w:trPr>
        <w:tc>
          <w:tcPr>
            <w:tcW w:w="190" w:type="pct"/>
            <w:tcBorders>
              <w:top w:val="single" w:sz="6" w:space="0" w:color="auto"/>
              <w:left w:val="single" w:sz="6" w:space="0" w:color="auto"/>
              <w:bottom w:val="single" w:sz="6" w:space="0" w:color="auto"/>
              <w:right w:val="single" w:sz="6" w:space="0" w:color="auto"/>
            </w:tcBorders>
            <w:hideMark/>
          </w:tcPr>
          <w:p w14:paraId="5E563DD6"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3.2.</w:t>
            </w:r>
          </w:p>
        </w:tc>
        <w:tc>
          <w:tcPr>
            <w:tcW w:w="3381" w:type="pct"/>
            <w:tcBorders>
              <w:top w:val="single" w:sz="6" w:space="0" w:color="auto"/>
              <w:left w:val="single" w:sz="6" w:space="0" w:color="auto"/>
              <w:bottom w:val="single" w:sz="6" w:space="0" w:color="auto"/>
              <w:right w:val="single" w:sz="6" w:space="0" w:color="auto"/>
            </w:tcBorders>
          </w:tcPr>
          <w:p w14:paraId="2D8F2405" w14:textId="77777777" w:rsidR="004F725E" w:rsidRPr="004F725E" w:rsidRDefault="004F725E" w:rsidP="004F725E">
            <w:pPr>
              <w:autoSpaceDE w:val="0"/>
              <w:autoSpaceDN w:val="0"/>
              <w:adjustRightInd w:val="0"/>
              <w:ind w:firstLine="0"/>
              <w:jc w:val="left"/>
              <w:rPr>
                <w:rFonts w:cs="Arial"/>
                <w:szCs w:val="26"/>
              </w:rPr>
            </w:pPr>
          </w:p>
        </w:tc>
        <w:tc>
          <w:tcPr>
            <w:tcW w:w="476" w:type="pct"/>
            <w:tcBorders>
              <w:top w:val="single" w:sz="6" w:space="0" w:color="auto"/>
              <w:left w:val="single" w:sz="6" w:space="0" w:color="auto"/>
              <w:bottom w:val="single" w:sz="6" w:space="0" w:color="auto"/>
              <w:right w:val="single" w:sz="6" w:space="0" w:color="auto"/>
            </w:tcBorders>
          </w:tcPr>
          <w:p w14:paraId="67658F28"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tcPr>
          <w:p w14:paraId="3E31EC57" w14:textId="77777777" w:rsidR="004F725E" w:rsidRPr="004F725E" w:rsidRDefault="004F725E" w:rsidP="004F725E">
            <w:pPr>
              <w:autoSpaceDE w:val="0"/>
              <w:autoSpaceDN w:val="0"/>
              <w:adjustRightInd w:val="0"/>
              <w:ind w:firstLine="0"/>
              <w:jc w:val="center"/>
              <w:rPr>
                <w:rFonts w:cs="Arial"/>
                <w:szCs w:val="26"/>
              </w:rPr>
            </w:pPr>
          </w:p>
        </w:tc>
      </w:tr>
      <w:tr w:rsidR="004F725E" w:rsidRPr="004F725E" w14:paraId="1BF2587D" w14:textId="77777777" w:rsidTr="004F725E">
        <w:trPr>
          <w:cantSplit/>
          <w:trHeight w:val="240"/>
        </w:trPr>
        <w:tc>
          <w:tcPr>
            <w:tcW w:w="190" w:type="pct"/>
            <w:tcBorders>
              <w:top w:val="single" w:sz="6" w:space="0" w:color="auto"/>
              <w:left w:val="single" w:sz="6" w:space="0" w:color="auto"/>
              <w:bottom w:val="single" w:sz="6" w:space="0" w:color="auto"/>
              <w:right w:val="single" w:sz="6" w:space="0" w:color="auto"/>
            </w:tcBorders>
            <w:hideMark/>
          </w:tcPr>
          <w:p w14:paraId="0DF95D5C"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w:t>
            </w:r>
          </w:p>
        </w:tc>
        <w:tc>
          <w:tcPr>
            <w:tcW w:w="3381" w:type="pct"/>
            <w:tcBorders>
              <w:top w:val="single" w:sz="6" w:space="0" w:color="auto"/>
              <w:left w:val="single" w:sz="6" w:space="0" w:color="auto"/>
              <w:bottom w:val="single" w:sz="6" w:space="0" w:color="auto"/>
              <w:right w:val="single" w:sz="6" w:space="0" w:color="auto"/>
            </w:tcBorders>
          </w:tcPr>
          <w:p w14:paraId="327F45AD" w14:textId="77777777" w:rsidR="004F725E" w:rsidRPr="004F725E" w:rsidRDefault="004F725E" w:rsidP="004F725E">
            <w:pPr>
              <w:autoSpaceDE w:val="0"/>
              <w:autoSpaceDN w:val="0"/>
              <w:adjustRightInd w:val="0"/>
              <w:ind w:firstLine="0"/>
              <w:jc w:val="left"/>
              <w:rPr>
                <w:rFonts w:cs="Arial"/>
                <w:szCs w:val="26"/>
              </w:rPr>
            </w:pPr>
          </w:p>
        </w:tc>
        <w:tc>
          <w:tcPr>
            <w:tcW w:w="476" w:type="pct"/>
            <w:tcBorders>
              <w:top w:val="single" w:sz="6" w:space="0" w:color="auto"/>
              <w:left w:val="single" w:sz="6" w:space="0" w:color="auto"/>
              <w:bottom w:val="single" w:sz="6" w:space="0" w:color="auto"/>
              <w:right w:val="single" w:sz="6" w:space="0" w:color="auto"/>
            </w:tcBorders>
          </w:tcPr>
          <w:p w14:paraId="57A0BA9D" w14:textId="77777777" w:rsidR="004F725E" w:rsidRPr="004F725E" w:rsidRDefault="004F725E" w:rsidP="004F725E">
            <w:pPr>
              <w:autoSpaceDE w:val="0"/>
              <w:autoSpaceDN w:val="0"/>
              <w:adjustRightInd w:val="0"/>
              <w:ind w:firstLine="0"/>
              <w:jc w:val="left"/>
              <w:rPr>
                <w:rFonts w:cs="Arial"/>
                <w:szCs w:val="26"/>
              </w:rPr>
            </w:pPr>
          </w:p>
        </w:tc>
        <w:tc>
          <w:tcPr>
            <w:tcW w:w="952" w:type="pct"/>
            <w:tcBorders>
              <w:top w:val="single" w:sz="6" w:space="0" w:color="auto"/>
              <w:left w:val="single" w:sz="6" w:space="0" w:color="auto"/>
              <w:bottom w:val="single" w:sz="6" w:space="0" w:color="auto"/>
              <w:right w:val="single" w:sz="6" w:space="0" w:color="auto"/>
            </w:tcBorders>
          </w:tcPr>
          <w:p w14:paraId="4C23FECA" w14:textId="77777777" w:rsidR="004F725E" w:rsidRPr="004F725E" w:rsidRDefault="004F725E" w:rsidP="004F725E">
            <w:pPr>
              <w:autoSpaceDE w:val="0"/>
              <w:autoSpaceDN w:val="0"/>
              <w:adjustRightInd w:val="0"/>
              <w:ind w:firstLine="0"/>
              <w:jc w:val="center"/>
              <w:rPr>
                <w:rFonts w:cs="Arial"/>
                <w:szCs w:val="26"/>
              </w:rPr>
            </w:pPr>
          </w:p>
        </w:tc>
      </w:tr>
    </w:tbl>
    <w:p w14:paraId="3B39635D" w14:textId="77777777" w:rsidR="004F725E" w:rsidRPr="004F725E" w:rsidRDefault="004F725E" w:rsidP="004F725E">
      <w:pPr>
        <w:autoSpaceDE w:val="0"/>
        <w:autoSpaceDN w:val="0"/>
        <w:adjustRightInd w:val="0"/>
        <w:ind w:firstLine="0"/>
        <w:jc w:val="left"/>
        <w:rPr>
          <w:rFonts w:cs="Arial"/>
          <w:szCs w:val="26"/>
        </w:rPr>
      </w:pPr>
    </w:p>
    <w:p w14:paraId="23A5CA38" w14:textId="77777777" w:rsidR="004F725E" w:rsidRPr="004F725E" w:rsidRDefault="004F725E" w:rsidP="004F725E">
      <w:pPr>
        <w:rPr>
          <w:rFonts w:cs="Arial"/>
          <w:szCs w:val="26"/>
        </w:rPr>
      </w:pPr>
      <w:r w:rsidRPr="004F725E">
        <w:rPr>
          <w:rFonts w:cs="Arial"/>
          <w:szCs w:val="26"/>
        </w:rPr>
        <w:t>Отношение стоимости проекта к значениям количественных показателей результатов реализации проекта, в ценах года расчета сметной стоимости планируемого объекта капитального строительства (с НДС) - ________ тыс. руб./на единицу результата.</w:t>
      </w:r>
    </w:p>
    <w:p w14:paraId="2A4B7B3F" w14:textId="77777777" w:rsidR="004F725E" w:rsidRPr="004F725E" w:rsidRDefault="004F725E" w:rsidP="004F725E">
      <w:pPr>
        <w:rPr>
          <w:rFonts w:cs="Arial"/>
          <w:szCs w:val="26"/>
        </w:rPr>
      </w:pPr>
    </w:p>
    <w:p w14:paraId="2CC3DC81"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Заявитель: ____________________________</w:t>
      </w:r>
    </w:p>
    <w:p w14:paraId="70EF18AD" w14:textId="77777777" w:rsidR="004F725E" w:rsidRPr="004F725E" w:rsidRDefault="004F725E" w:rsidP="004F725E">
      <w:pPr>
        <w:autoSpaceDE w:val="0"/>
        <w:autoSpaceDN w:val="0"/>
        <w:adjustRightInd w:val="0"/>
        <w:ind w:firstLine="0"/>
        <w:jc w:val="left"/>
        <w:rPr>
          <w:rFonts w:cs="Arial"/>
          <w:szCs w:val="26"/>
        </w:rPr>
      </w:pPr>
    </w:p>
    <w:p w14:paraId="1F92A08E"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Ответственный исполнитель</w:t>
      </w:r>
    </w:p>
    <w:p w14:paraId="57263D3A"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муниципальной программы: ____________________________</w:t>
      </w:r>
    </w:p>
    <w:p w14:paraId="7107CB82" w14:textId="77777777" w:rsidR="004F725E" w:rsidRPr="004F725E" w:rsidRDefault="004F725E" w:rsidP="004F725E">
      <w:pPr>
        <w:autoSpaceDE w:val="0"/>
        <w:autoSpaceDN w:val="0"/>
        <w:adjustRightInd w:val="0"/>
        <w:ind w:firstLine="0"/>
        <w:jc w:val="left"/>
        <w:rPr>
          <w:rFonts w:cs="Arial"/>
          <w:szCs w:val="26"/>
        </w:rPr>
      </w:pPr>
    </w:p>
    <w:p w14:paraId="53173A94" w14:textId="77777777" w:rsidR="004F725E" w:rsidRPr="004F725E" w:rsidRDefault="004F725E" w:rsidP="004F725E">
      <w:pPr>
        <w:autoSpaceDE w:val="0"/>
        <w:autoSpaceDN w:val="0"/>
        <w:adjustRightInd w:val="0"/>
        <w:ind w:firstLine="0"/>
        <w:jc w:val="left"/>
        <w:rPr>
          <w:rFonts w:cs="Arial"/>
          <w:szCs w:val="26"/>
        </w:rPr>
      </w:pPr>
      <w:r w:rsidRPr="004F725E">
        <w:rPr>
          <w:rFonts w:cs="Arial"/>
          <w:szCs w:val="26"/>
        </w:rPr>
        <w:t>Соисполнитель</w:t>
      </w:r>
    </w:p>
    <w:p w14:paraId="3D2F1F73" w14:textId="77777777" w:rsidR="004F725E" w:rsidRPr="004F725E" w:rsidRDefault="004F725E" w:rsidP="004F725E">
      <w:pPr>
        <w:autoSpaceDE w:val="0"/>
        <w:autoSpaceDN w:val="0"/>
        <w:adjustRightInd w:val="0"/>
        <w:ind w:firstLine="0"/>
        <w:jc w:val="left"/>
        <w:rPr>
          <w:rFonts w:cs="Arial"/>
          <w:szCs w:val="28"/>
        </w:rPr>
      </w:pPr>
      <w:r w:rsidRPr="004F725E">
        <w:rPr>
          <w:rFonts w:cs="Arial"/>
          <w:szCs w:val="26"/>
        </w:rPr>
        <w:t xml:space="preserve">муниципальной программы: ____________________________ </w:t>
      </w:r>
    </w:p>
    <w:p w14:paraId="53D656E4" w14:textId="77777777" w:rsidR="004F725E" w:rsidRPr="004F725E" w:rsidRDefault="004F725E" w:rsidP="004F725E">
      <w:pPr>
        <w:autoSpaceDE w:val="0"/>
        <w:autoSpaceDN w:val="0"/>
        <w:adjustRightInd w:val="0"/>
        <w:ind w:firstLine="0"/>
        <w:jc w:val="left"/>
        <w:rPr>
          <w:rFonts w:cs="Arial"/>
          <w:szCs w:val="28"/>
        </w:rPr>
      </w:pPr>
    </w:p>
    <w:p w14:paraId="60D05A0B" w14:textId="77777777" w:rsidR="004F725E" w:rsidRPr="004F725E" w:rsidRDefault="004F725E" w:rsidP="004F725E">
      <w:pPr>
        <w:autoSpaceDE w:val="0"/>
        <w:autoSpaceDN w:val="0"/>
        <w:adjustRightInd w:val="0"/>
        <w:ind w:firstLine="0"/>
        <w:jc w:val="left"/>
        <w:rPr>
          <w:rFonts w:cs="Arial"/>
          <w:szCs w:val="22"/>
        </w:rPr>
      </w:pPr>
      <w:r w:rsidRPr="004F725E">
        <w:rPr>
          <w:rFonts w:cs="Arial"/>
          <w:szCs w:val="28"/>
        </w:rPr>
        <w:t>телефон:</w:t>
      </w:r>
    </w:p>
    <w:p w14:paraId="341B4372" w14:textId="77777777" w:rsidR="007F5E94" w:rsidRPr="00E37625" w:rsidRDefault="007F5E94" w:rsidP="00281EB1">
      <w:pPr>
        <w:shd w:val="clear" w:color="auto" w:fill="FFFFFF"/>
        <w:ind w:firstLine="700"/>
        <w:rPr>
          <w:rFonts w:cs="Arial"/>
        </w:rPr>
      </w:pPr>
    </w:p>
    <w:sectPr w:rsidR="007F5E94" w:rsidRPr="00E37625" w:rsidSect="004F725E">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2C9F" w14:textId="77777777" w:rsidR="001579B6" w:rsidRDefault="001579B6" w:rsidP="000B76E4">
      <w:r>
        <w:separator/>
      </w:r>
    </w:p>
  </w:endnote>
  <w:endnote w:type="continuationSeparator" w:id="0">
    <w:p w14:paraId="4F184995" w14:textId="77777777" w:rsidR="001579B6" w:rsidRDefault="001579B6" w:rsidP="000B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CB49" w14:textId="77777777" w:rsidR="005A275F" w:rsidRDefault="005A275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6851" w14:textId="77777777" w:rsidR="005A275F" w:rsidRDefault="005A275F">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6745" w14:textId="77777777" w:rsidR="005A275F" w:rsidRDefault="005A275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E648" w14:textId="77777777" w:rsidR="001579B6" w:rsidRDefault="001579B6" w:rsidP="000B76E4">
      <w:r>
        <w:separator/>
      </w:r>
    </w:p>
  </w:footnote>
  <w:footnote w:type="continuationSeparator" w:id="0">
    <w:p w14:paraId="2A89A790" w14:textId="77777777" w:rsidR="001579B6" w:rsidRDefault="001579B6" w:rsidP="000B7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8CCB" w14:textId="77777777" w:rsidR="005A275F" w:rsidRDefault="005A275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1795" w14:textId="77777777" w:rsidR="005A275F" w:rsidRDefault="005A275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5B56" w14:textId="77777777" w:rsidR="005A275F" w:rsidRDefault="005A275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Описание: region?SetPict" style="width:20.25pt;height:21pt;visibility:visible" o:bullet="t">
        <v:imagedata r:id="rId1" o:title="region?SetPict"/>
      </v:shape>
    </w:pict>
  </w:numPicBullet>
  <w:abstractNum w:abstractNumId="0" w15:restartNumberingAfterBreak="0">
    <w:nsid w:val="07515BCC"/>
    <w:multiLevelType w:val="multilevel"/>
    <w:tmpl w:val="B06256D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B13FD"/>
    <w:multiLevelType w:val="multilevel"/>
    <w:tmpl w:val="19B8EC4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BE7227"/>
    <w:multiLevelType w:val="hybridMultilevel"/>
    <w:tmpl w:val="EC3E9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CB28CF"/>
    <w:multiLevelType w:val="multilevel"/>
    <w:tmpl w:val="9B0214D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FF28A0"/>
    <w:multiLevelType w:val="hybridMultilevel"/>
    <w:tmpl w:val="B97C6666"/>
    <w:lvl w:ilvl="0" w:tplc="DBB0734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B277D1"/>
    <w:multiLevelType w:val="multilevel"/>
    <w:tmpl w:val="CA803C9A"/>
    <w:lvl w:ilvl="0">
      <w:start w:val="3"/>
      <w:numFmt w:val="decimal"/>
      <w:lvlText w:val="%1."/>
      <w:lvlJc w:val="left"/>
      <w:pPr>
        <w:ind w:left="525" w:hanging="525"/>
      </w:pPr>
      <w:rPr>
        <w:rFonts w:hint="default"/>
      </w:rPr>
    </w:lvl>
    <w:lvl w:ilvl="1">
      <w:start w:val="10"/>
      <w:numFmt w:val="decimal"/>
      <w:lvlText w:val="%1.%2."/>
      <w:lvlJc w:val="left"/>
      <w:pPr>
        <w:ind w:left="1713" w:hanging="720"/>
      </w:pPr>
      <w:rPr>
        <w:rFonts w:hint="default"/>
      </w:rPr>
    </w:lvl>
    <w:lvl w:ilvl="2">
      <w:start w:val="1"/>
      <w:numFmt w:val="decimal"/>
      <w:lvlText w:val="%1.%2.%3."/>
      <w:lvlJc w:val="left"/>
      <w:pPr>
        <w:ind w:left="3510" w:hanging="720"/>
      </w:pPr>
      <w:rPr>
        <w:rFonts w:hint="default"/>
      </w:rPr>
    </w:lvl>
    <w:lvl w:ilvl="3">
      <w:start w:val="1"/>
      <w:numFmt w:val="decimal"/>
      <w:lvlText w:val="%1.%2.%3.%4."/>
      <w:lvlJc w:val="left"/>
      <w:pPr>
        <w:ind w:left="5265" w:hanging="1080"/>
      </w:pPr>
      <w:rPr>
        <w:rFonts w:hint="default"/>
      </w:rPr>
    </w:lvl>
    <w:lvl w:ilvl="4">
      <w:start w:val="1"/>
      <w:numFmt w:val="decimal"/>
      <w:lvlText w:val="%1.%2.%3.%4.%5."/>
      <w:lvlJc w:val="left"/>
      <w:pPr>
        <w:ind w:left="6660" w:hanging="1080"/>
      </w:pPr>
      <w:rPr>
        <w:rFonts w:hint="default"/>
      </w:rPr>
    </w:lvl>
    <w:lvl w:ilvl="5">
      <w:start w:val="1"/>
      <w:numFmt w:val="decimal"/>
      <w:lvlText w:val="%1.%2.%3.%4.%5.%6."/>
      <w:lvlJc w:val="left"/>
      <w:pPr>
        <w:ind w:left="8415" w:hanging="1440"/>
      </w:pPr>
      <w:rPr>
        <w:rFonts w:hint="default"/>
      </w:rPr>
    </w:lvl>
    <w:lvl w:ilvl="6">
      <w:start w:val="1"/>
      <w:numFmt w:val="decimal"/>
      <w:lvlText w:val="%1.%2.%3.%4.%5.%6.%7."/>
      <w:lvlJc w:val="left"/>
      <w:pPr>
        <w:ind w:left="9810" w:hanging="1440"/>
      </w:pPr>
      <w:rPr>
        <w:rFonts w:hint="default"/>
      </w:rPr>
    </w:lvl>
    <w:lvl w:ilvl="7">
      <w:start w:val="1"/>
      <w:numFmt w:val="decimal"/>
      <w:lvlText w:val="%1.%2.%3.%4.%5.%6.%7.%8."/>
      <w:lvlJc w:val="left"/>
      <w:pPr>
        <w:ind w:left="11565" w:hanging="1800"/>
      </w:pPr>
      <w:rPr>
        <w:rFonts w:hint="default"/>
      </w:rPr>
    </w:lvl>
    <w:lvl w:ilvl="8">
      <w:start w:val="1"/>
      <w:numFmt w:val="decimal"/>
      <w:lvlText w:val="%1.%2.%3.%4.%5.%6.%7.%8.%9."/>
      <w:lvlJc w:val="left"/>
      <w:pPr>
        <w:ind w:left="12960" w:hanging="1800"/>
      </w:pPr>
      <w:rPr>
        <w:rFonts w:hint="default"/>
      </w:rPr>
    </w:lvl>
  </w:abstractNum>
  <w:abstractNum w:abstractNumId="6" w15:restartNumberingAfterBreak="0">
    <w:nsid w:val="2B2D299F"/>
    <w:multiLevelType w:val="hybridMultilevel"/>
    <w:tmpl w:val="AA528F64"/>
    <w:lvl w:ilvl="0" w:tplc="6A1ADC68">
      <w:start w:val="1"/>
      <w:numFmt w:val="decimal"/>
      <w:lvlText w:val="3.%1."/>
      <w:lvlJc w:val="left"/>
      <w:pPr>
        <w:tabs>
          <w:tab w:val="num" w:pos="720"/>
        </w:tabs>
        <w:ind w:left="720" w:hanging="360"/>
      </w:pPr>
      <w:rPr>
        <w:rFonts w:ascii="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2D141BC"/>
    <w:multiLevelType w:val="multilevel"/>
    <w:tmpl w:val="2098C4E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593E3C"/>
    <w:multiLevelType w:val="multilevel"/>
    <w:tmpl w:val="6BB473AC"/>
    <w:lvl w:ilvl="0">
      <w:start w:val="2"/>
      <w:numFmt w:val="upperRoman"/>
      <w:lvlText w:val="%1."/>
      <w:lvlJc w:val="left"/>
      <w:pPr>
        <w:ind w:left="1077" w:hanging="72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446" w:hanging="108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812"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8" w:hanging="1800"/>
      </w:pPr>
      <w:rPr>
        <w:rFonts w:hint="default"/>
      </w:rPr>
    </w:lvl>
    <w:lvl w:ilvl="8">
      <w:start w:val="1"/>
      <w:numFmt w:val="decimal"/>
      <w:isLgl/>
      <w:lvlText w:val="%1.%2.%3.%4.%5.%6.%7.%8.%9."/>
      <w:lvlJc w:val="left"/>
      <w:pPr>
        <w:ind w:left="2181" w:hanging="1800"/>
      </w:pPr>
      <w:rPr>
        <w:rFonts w:hint="default"/>
      </w:rPr>
    </w:lvl>
  </w:abstractNum>
  <w:abstractNum w:abstractNumId="9" w15:restartNumberingAfterBreak="0">
    <w:nsid w:val="399E33A2"/>
    <w:multiLevelType w:val="multilevel"/>
    <w:tmpl w:val="4068588E"/>
    <w:lvl w:ilvl="0">
      <w:start w:val="3"/>
      <w:numFmt w:val="decimal"/>
      <w:lvlText w:val="%1."/>
      <w:lvlJc w:val="left"/>
      <w:pPr>
        <w:ind w:left="360" w:hanging="360"/>
      </w:pPr>
      <w:rPr>
        <w:rFonts w:hint="default"/>
      </w:rPr>
    </w:lvl>
    <w:lvl w:ilvl="1">
      <w:start w:val="1"/>
      <w:numFmt w:val="decimal"/>
      <w:suff w:val="space"/>
      <w:lvlText w:val="%1.%2."/>
      <w:lvlJc w:val="left"/>
      <w:pPr>
        <w:ind w:left="737" w:hanging="377"/>
      </w:pPr>
      <w:rPr>
        <w:rFonts w:hint="default"/>
      </w:rPr>
    </w:lvl>
    <w:lvl w:ilvl="2">
      <w:start w:val="2"/>
      <w:numFmt w:val="decimal"/>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F130AFB"/>
    <w:multiLevelType w:val="hybridMultilevel"/>
    <w:tmpl w:val="5052C8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12746E8"/>
    <w:multiLevelType w:val="multilevel"/>
    <w:tmpl w:val="C7280052"/>
    <w:lvl w:ilvl="0">
      <w:start w:val="3"/>
      <w:numFmt w:val="decimal"/>
      <w:lvlText w:val="%1."/>
      <w:lvlJc w:val="left"/>
      <w:pPr>
        <w:ind w:left="390" w:hanging="390"/>
      </w:pPr>
      <w:rPr>
        <w:rFonts w:hint="default"/>
      </w:rPr>
    </w:lvl>
    <w:lvl w:ilvl="1">
      <w:start w:val="9"/>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2" w15:restartNumberingAfterBreak="0">
    <w:nsid w:val="44ED7C78"/>
    <w:multiLevelType w:val="multilevel"/>
    <w:tmpl w:val="9E603140"/>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49284FC4"/>
    <w:multiLevelType w:val="hybridMultilevel"/>
    <w:tmpl w:val="3C04C576"/>
    <w:lvl w:ilvl="0" w:tplc="226CF3C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B972E05"/>
    <w:multiLevelType w:val="hybridMultilevel"/>
    <w:tmpl w:val="4E38272C"/>
    <w:lvl w:ilvl="0" w:tplc="8B8854C4">
      <w:start w:val="1"/>
      <w:numFmt w:val="bullet"/>
      <w:lvlText w:val=""/>
      <w:lvlJc w:val="left"/>
      <w:pPr>
        <w:tabs>
          <w:tab w:val="num" w:pos="1991"/>
        </w:tabs>
        <w:ind w:left="199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55806808"/>
    <w:multiLevelType w:val="hybridMultilevel"/>
    <w:tmpl w:val="5052C8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6CD360F"/>
    <w:multiLevelType w:val="multilevel"/>
    <w:tmpl w:val="34D416F4"/>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575B59"/>
    <w:multiLevelType w:val="hybridMultilevel"/>
    <w:tmpl w:val="DBCCC450"/>
    <w:lvl w:ilvl="0" w:tplc="48508000">
      <w:start w:val="1"/>
      <w:numFmt w:val="decimal"/>
      <w:lvlText w:val="3.%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76047FD"/>
    <w:multiLevelType w:val="multilevel"/>
    <w:tmpl w:val="CBCE570C"/>
    <w:lvl w:ilvl="0">
      <w:start w:val="3"/>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F66DEA"/>
    <w:multiLevelType w:val="multilevel"/>
    <w:tmpl w:val="003E8B96"/>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9A091E"/>
    <w:multiLevelType w:val="multilevel"/>
    <w:tmpl w:val="EBEEA8C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49C6EE2"/>
    <w:multiLevelType w:val="multilevel"/>
    <w:tmpl w:val="3B6E38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AFD28A7"/>
    <w:multiLevelType w:val="hybridMultilevel"/>
    <w:tmpl w:val="87C034FE"/>
    <w:lvl w:ilvl="0" w:tplc="9FBC77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C618B3"/>
    <w:multiLevelType w:val="hybridMultilevel"/>
    <w:tmpl w:val="C6367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0C1860"/>
    <w:multiLevelType w:val="multilevel"/>
    <w:tmpl w:val="7DE88D94"/>
    <w:lvl w:ilvl="0">
      <w:start w:val="3"/>
      <w:numFmt w:val="decimal"/>
      <w:lvlText w:val="%1."/>
      <w:lvlJc w:val="left"/>
      <w:pPr>
        <w:ind w:left="585" w:hanging="585"/>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25" w15:restartNumberingAfterBreak="0">
    <w:nsid w:val="73AD740A"/>
    <w:multiLevelType w:val="hybridMultilevel"/>
    <w:tmpl w:val="CBA875A2"/>
    <w:lvl w:ilvl="0" w:tplc="8F4A89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41C1B17"/>
    <w:multiLevelType w:val="hybridMultilevel"/>
    <w:tmpl w:val="ECDAEF20"/>
    <w:lvl w:ilvl="0" w:tplc="5728236E">
      <w:start w:val="1"/>
      <w:numFmt w:val="decimal"/>
      <w:lvlText w:val="1.%1."/>
      <w:lvlJc w:val="left"/>
      <w:pPr>
        <w:tabs>
          <w:tab w:val="num" w:pos="720"/>
        </w:tabs>
        <w:ind w:left="720" w:hanging="360"/>
      </w:pPr>
      <w:rPr>
        <w:rFonts w:hint="default"/>
      </w:rPr>
    </w:lvl>
    <w:lvl w:ilvl="1" w:tplc="D8A4C72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DB00BF5"/>
    <w:multiLevelType w:val="multilevel"/>
    <w:tmpl w:val="AD564F60"/>
    <w:lvl w:ilvl="0">
      <w:start w:val="1"/>
      <w:numFmt w:val="decimal"/>
      <w:lvlText w:val="%1."/>
      <w:lvlJc w:val="left"/>
      <w:pPr>
        <w:tabs>
          <w:tab w:val="num" w:pos="720"/>
        </w:tabs>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92" w:hanging="1080"/>
      </w:pPr>
      <w:rPr>
        <w:rFonts w:hint="default"/>
      </w:rPr>
    </w:lvl>
    <w:lvl w:ilvl="5">
      <w:start w:val="1"/>
      <w:numFmt w:val="decimal"/>
      <w:isLgl/>
      <w:lvlText w:val="%1.%2.%3.%4.%5.%6."/>
      <w:lvlJc w:val="left"/>
      <w:pPr>
        <w:ind w:left="2615" w:hanging="1440"/>
      </w:pPr>
      <w:rPr>
        <w:rFonts w:hint="default"/>
      </w:rPr>
    </w:lvl>
    <w:lvl w:ilvl="6">
      <w:start w:val="1"/>
      <w:numFmt w:val="decimal"/>
      <w:isLgl/>
      <w:lvlText w:val="%1.%2.%3.%4.%5.%6.%7."/>
      <w:lvlJc w:val="left"/>
      <w:pPr>
        <w:ind w:left="2778" w:hanging="1440"/>
      </w:pPr>
      <w:rPr>
        <w:rFonts w:hint="default"/>
      </w:rPr>
    </w:lvl>
    <w:lvl w:ilvl="7">
      <w:start w:val="1"/>
      <w:numFmt w:val="decimal"/>
      <w:isLgl/>
      <w:lvlText w:val="%1.%2.%3.%4.%5.%6.%7.%8."/>
      <w:lvlJc w:val="left"/>
      <w:pPr>
        <w:ind w:left="3301" w:hanging="1800"/>
      </w:pPr>
      <w:rPr>
        <w:rFonts w:hint="default"/>
      </w:rPr>
    </w:lvl>
    <w:lvl w:ilvl="8">
      <w:start w:val="1"/>
      <w:numFmt w:val="decimal"/>
      <w:isLgl/>
      <w:lvlText w:val="%1.%2.%3.%4.%5.%6.%7.%8.%9."/>
      <w:lvlJc w:val="left"/>
      <w:pPr>
        <w:ind w:left="3464" w:hanging="1800"/>
      </w:pPr>
      <w:rPr>
        <w:rFonts w:hint="default"/>
      </w:rPr>
    </w:lvl>
  </w:abstractNum>
  <w:abstractNum w:abstractNumId="28" w15:restartNumberingAfterBreak="0">
    <w:nsid w:val="7E817ABD"/>
    <w:multiLevelType w:val="multilevel"/>
    <w:tmpl w:val="E81C15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0"/>
  </w:num>
  <w:num w:numId="3">
    <w:abstractNumId w:val="8"/>
  </w:num>
  <w:num w:numId="4">
    <w:abstractNumId w:val="28"/>
  </w:num>
  <w:num w:numId="5">
    <w:abstractNumId w:val="21"/>
  </w:num>
  <w:num w:numId="6">
    <w:abstractNumId w:val="1"/>
  </w:num>
  <w:num w:numId="7">
    <w:abstractNumId w:val="19"/>
  </w:num>
  <w:num w:numId="8">
    <w:abstractNumId w:val="3"/>
  </w:num>
  <w:num w:numId="9">
    <w:abstractNumId w:val="27"/>
  </w:num>
  <w:num w:numId="10">
    <w:abstractNumId w:val="6"/>
  </w:num>
  <w:num w:numId="11">
    <w:abstractNumId w:val="26"/>
  </w:num>
  <w:num w:numId="12">
    <w:abstractNumId w:val="14"/>
  </w:num>
  <w:num w:numId="13">
    <w:abstractNumId w:val="24"/>
  </w:num>
  <w:num w:numId="14">
    <w:abstractNumId w:val="12"/>
  </w:num>
  <w:num w:numId="15">
    <w:abstractNumId w:val="17"/>
  </w:num>
  <w:num w:numId="16">
    <w:abstractNumId w:val="18"/>
  </w:num>
  <w:num w:numId="17">
    <w:abstractNumId w:val="5"/>
  </w:num>
  <w:num w:numId="18">
    <w:abstractNumId w:val="15"/>
  </w:num>
  <w:num w:numId="19">
    <w:abstractNumId w:val="22"/>
  </w:num>
  <w:num w:numId="20">
    <w:abstractNumId w:val="23"/>
  </w:num>
  <w:num w:numId="21">
    <w:abstractNumId w:val="11"/>
  </w:num>
  <w:num w:numId="22">
    <w:abstractNumId w:val="7"/>
  </w:num>
  <w:num w:numId="23">
    <w:abstractNumId w:val="16"/>
  </w:num>
  <w:num w:numId="24">
    <w:abstractNumId w:val="2"/>
  </w:num>
  <w:num w:numId="25">
    <w:abstractNumId w:val="13"/>
  </w:num>
  <w:num w:numId="26">
    <w:abstractNumId w:val="0"/>
  </w:num>
  <w:num w:numId="27">
    <w:abstractNumId w:val="4"/>
  </w:num>
  <w:num w:numId="28">
    <w:abstractNumId w:val="2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11"/>
    <w:rsid w:val="00004299"/>
    <w:rsid w:val="00005428"/>
    <w:rsid w:val="00017375"/>
    <w:rsid w:val="00025609"/>
    <w:rsid w:val="00026178"/>
    <w:rsid w:val="000408BE"/>
    <w:rsid w:val="0004093C"/>
    <w:rsid w:val="0004356B"/>
    <w:rsid w:val="0004360B"/>
    <w:rsid w:val="00044B61"/>
    <w:rsid w:val="00060315"/>
    <w:rsid w:val="0007279B"/>
    <w:rsid w:val="00074DEF"/>
    <w:rsid w:val="00075137"/>
    <w:rsid w:val="0008271A"/>
    <w:rsid w:val="00083FBE"/>
    <w:rsid w:val="00086B11"/>
    <w:rsid w:val="00087186"/>
    <w:rsid w:val="00087405"/>
    <w:rsid w:val="00090720"/>
    <w:rsid w:val="00092729"/>
    <w:rsid w:val="00094F05"/>
    <w:rsid w:val="00097D1C"/>
    <w:rsid w:val="000A2DC5"/>
    <w:rsid w:val="000B76E4"/>
    <w:rsid w:val="000B7A77"/>
    <w:rsid w:val="000C7DD0"/>
    <w:rsid w:val="000D1A0D"/>
    <w:rsid w:val="000E3F5F"/>
    <w:rsid w:val="000F3641"/>
    <w:rsid w:val="000F7B88"/>
    <w:rsid w:val="001007E6"/>
    <w:rsid w:val="00100979"/>
    <w:rsid w:val="00102771"/>
    <w:rsid w:val="001043C3"/>
    <w:rsid w:val="00105415"/>
    <w:rsid w:val="00112C8A"/>
    <w:rsid w:val="00115142"/>
    <w:rsid w:val="001260D8"/>
    <w:rsid w:val="00126290"/>
    <w:rsid w:val="0013184A"/>
    <w:rsid w:val="00135878"/>
    <w:rsid w:val="001421BD"/>
    <w:rsid w:val="001461ED"/>
    <w:rsid w:val="0014665B"/>
    <w:rsid w:val="001476E6"/>
    <w:rsid w:val="00147F1A"/>
    <w:rsid w:val="00150A88"/>
    <w:rsid w:val="001539D3"/>
    <w:rsid w:val="001579B6"/>
    <w:rsid w:val="00160E61"/>
    <w:rsid w:val="00161755"/>
    <w:rsid w:val="00171D40"/>
    <w:rsid w:val="00173011"/>
    <w:rsid w:val="00186A66"/>
    <w:rsid w:val="001929D0"/>
    <w:rsid w:val="0019395E"/>
    <w:rsid w:val="001960B7"/>
    <w:rsid w:val="001A1436"/>
    <w:rsid w:val="001A3BCF"/>
    <w:rsid w:val="001A6EB4"/>
    <w:rsid w:val="001B55D4"/>
    <w:rsid w:val="001B7497"/>
    <w:rsid w:val="001C35FC"/>
    <w:rsid w:val="001D5B42"/>
    <w:rsid w:val="001E3AF0"/>
    <w:rsid w:val="001F478D"/>
    <w:rsid w:val="001F498F"/>
    <w:rsid w:val="00205D41"/>
    <w:rsid w:val="00217177"/>
    <w:rsid w:val="00220B56"/>
    <w:rsid w:val="00223161"/>
    <w:rsid w:val="00225598"/>
    <w:rsid w:val="00227B42"/>
    <w:rsid w:val="00233522"/>
    <w:rsid w:val="00241576"/>
    <w:rsid w:val="002453A0"/>
    <w:rsid w:val="00250AC9"/>
    <w:rsid w:val="00250EB6"/>
    <w:rsid w:val="00256F87"/>
    <w:rsid w:val="00262A70"/>
    <w:rsid w:val="00263F02"/>
    <w:rsid w:val="002660DE"/>
    <w:rsid w:val="0026738D"/>
    <w:rsid w:val="00267FDA"/>
    <w:rsid w:val="002702CB"/>
    <w:rsid w:val="00272FC2"/>
    <w:rsid w:val="0027492E"/>
    <w:rsid w:val="00276359"/>
    <w:rsid w:val="00281EB1"/>
    <w:rsid w:val="002843F3"/>
    <w:rsid w:val="00286A73"/>
    <w:rsid w:val="00290553"/>
    <w:rsid w:val="00295CD2"/>
    <w:rsid w:val="002A1568"/>
    <w:rsid w:val="002A68F9"/>
    <w:rsid w:val="002B4EBC"/>
    <w:rsid w:val="002B6DC7"/>
    <w:rsid w:val="002B6E5C"/>
    <w:rsid w:val="002C03A2"/>
    <w:rsid w:val="002C10F7"/>
    <w:rsid w:val="002C34D5"/>
    <w:rsid w:val="002C5475"/>
    <w:rsid w:val="002C740C"/>
    <w:rsid w:val="002E6811"/>
    <w:rsid w:val="00302BBA"/>
    <w:rsid w:val="0030608A"/>
    <w:rsid w:val="003153FD"/>
    <w:rsid w:val="00320533"/>
    <w:rsid w:val="003230E1"/>
    <w:rsid w:val="0032396E"/>
    <w:rsid w:val="00327D6E"/>
    <w:rsid w:val="00333F9A"/>
    <w:rsid w:val="0033476E"/>
    <w:rsid w:val="00335EC1"/>
    <w:rsid w:val="00336B96"/>
    <w:rsid w:val="003373B1"/>
    <w:rsid w:val="00341232"/>
    <w:rsid w:val="00346C05"/>
    <w:rsid w:val="00350CA4"/>
    <w:rsid w:val="003535B9"/>
    <w:rsid w:val="00354F46"/>
    <w:rsid w:val="00356646"/>
    <w:rsid w:val="0037260B"/>
    <w:rsid w:val="00376E8B"/>
    <w:rsid w:val="00383AA7"/>
    <w:rsid w:val="00386AD8"/>
    <w:rsid w:val="00387443"/>
    <w:rsid w:val="00391365"/>
    <w:rsid w:val="003922C6"/>
    <w:rsid w:val="003B0D48"/>
    <w:rsid w:val="003C0C5F"/>
    <w:rsid w:val="003D16E6"/>
    <w:rsid w:val="003D50C4"/>
    <w:rsid w:val="003E17F1"/>
    <w:rsid w:val="00404300"/>
    <w:rsid w:val="0041331B"/>
    <w:rsid w:val="004139F8"/>
    <w:rsid w:val="0041561C"/>
    <w:rsid w:val="00415EC5"/>
    <w:rsid w:val="00420979"/>
    <w:rsid w:val="00427943"/>
    <w:rsid w:val="00427A08"/>
    <w:rsid w:val="00433557"/>
    <w:rsid w:val="00441A57"/>
    <w:rsid w:val="00441E12"/>
    <w:rsid w:val="00442744"/>
    <w:rsid w:val="00446F57"/>
    <w:rsid w:val="00461A98"/>
    <w:rsid w:val="00464629"/>
    <w:rsid w:val="00467883"/>
    <w:rsid w:val="00480BDB"/>
    <w:rsid w:val="00484626"/>
    <w:rsid w:val="00490496"/>
    <w:rsid w:val="004A5E8C"/>
    <w:rsid w:val="004A5F12"/>
    <w:rsid w:val="004B2AC4"/>
    <w:rsid w:val="004D46FE"/>
    <w:rsid w:val="004E5E0B"/>
    <w:rsid w:val="004E61B3"/>
    <w:rsid w:val="004E61E0"/>
    <w:rsid w:val="004F4ED7"/>
    <w:rsid w:val="004F725E"/>
    <w:rsid w:val="00503D89"/>
    <w:rsid w:val="0050569F"/>
    <w:rsid w:val="005117EF"/>
    <w:rsid w:val="0054350C"/>
    <w:rsid w:val="00550348"/>
    <w:rsid w:val="0055153B"/>
    <w:rsid w:val="005728A8"/>
    <w:rsid w:val="00582BC5"/>
    <w:rsid w:val="0059043B"/>
    <w:rsid w:val="005912BF"/>
    <w:rsid w:val="005921C5"/>
    <w:rsid w:val="005929CC"/>
    <w:rsid w:val="00593E8A"/>
    <w:rsid w:val="005A10D0"/>
    <w:rsid w:val="005A275F"/>
    <w:rsid w:val="005A3CD0"/>
    <w:rsid w:val="005B59BE"/>
    <w:rsid w:val="005C17E0"/>
    <w:rsid w:val="005D2573"/>
    <w:rsid w:val="005D53E5"/>
    <w:rsid w:val="005E66FA"/>
    <w:rsid w:val="005F13BE"/>
    <w:rsid w:val="005F2BA4"/>
    <w:rsid w:val="005F4209"/>
    <w:rsid w:val="00601B1A"/>
    <w:rsid w:val="006134F9"/>
    <w:rsid w:val="00620D4C"/>
    <w:rsid w:val="00624145"/>
    <w:rsid w:val="00624253"/>
    <w:rsid w:val="00630716"/>
    <w:rsid w:val="00631D5B"/>
    <w:rsid w:val="006431A6"/>
    <w:rsid w:val="00647ADC"/>
    <w:rsid w:val="006521EA"/>
    <w:rsid w:val="0065514B"/>
    <w:rsid w:val="00667CFC"/>
    <w:rsid w:val="00670E39"/>
    <w:rsid w:val="006742D3"/>
    <w:rsid w:val="0068321F"/>
    <w:rsid w:val="0068583A"/>
    <w:rsid w:val="00687800"/>
    <w:rsid w:val="006916E5"/>
    <w:rsid w:val="00694B14"/>
    <w:rsid w:val="00695F44"/>
    <w:rsid w:val="00696019"/>
    <w:rsid w:val="006A1830"/>
    <w:rsid w:val="006C02FD"/>
    <w:rsid w:val="006C2695"/>
    <w:rsid w:val="006C3423"/>
    <w:rsid w:val="006C509B"/>
    <w:rsid w:val="006C6C1D"/>
    <w:rsid w:val="006D05E0"/>
    <w:rsid w:val="006D1BDC"/>
    <w:rsid w:val="006D4A90"/>
    <w:rsid w:val="006D5816"/>
    <w:rsid w:val="006D71BD"/>
    <w:rsid w:val="006D7C92"/>
    <w:rsid w:val="006E1346"/>
    <w:rsid w:val="006E5733"/>
    <w:rsid w:val="006E5813"/>
    <w:rsid w:val="006F03FA"/>
    <w:rsid w:val="006F0CB2"/>
    <w:rsid w:val="006F0EA2"/>
    <w:rsid w:val="00712352"/>
    <w:rsid w:val="00714764"/>
    <w:rsid w:val="0072050C"/>
    <w:rsid w:val="00735708"/>
    <w:rsid w:val="00743B5F"/>
    <w:rsid w:val="00755531"/>
    <w:rsid w:val="007560B0"/>
    <w:rsid w:val="00762FCF"/>
    <w:rsid w:val="00767CC5"/>
    <w:rsid w:val="0077025E"/>
    <w:rsid w:val="007718C7"/>
    <w:rsid w:val="00781868"/>
    <w:rsid w:val="00785E61"/>
    <w:rsid w:val="00791E0C"/>
    <w:rsid w:val="00794185"/>
    <w:rsid w:val="00796342"/>
    <w:rsid w:val="00796DF3"/>
    <w:rsid w:val="007A2FC1"/>
    <w:rsid w:val="007A4D93"/>
    <w:rsid w:val="007A5D9B"/>
    <w:rsid w:val="007B02A6"/>
    <w:rsid w:val="007B67CC"/>
    <w:rsid w:val="007B73AD"/>
    <w:rsid w:val="007C1A04"/>
    <w:rsid w:val="007C3A6A"/>
    <w:rsid w:val="007C615E"/>
    <w:rsid w:val="007C738D"/>
    <w:rsid w:val="007D622E"/>
    <w:rsid w:val="007E0177"/>
    <w:rsid w:val="007E13BA"/>
    <w:rsid w:val="007E5292"/>
    <w:rsid w:val="007E6579"/>
    <w:rsid w:val="007E7BE2"/>
    <w:rsid w:val="007F35F4"/>
    <w:rsid w:val="007F5BE1"/>
    <w:rsid w:val="007F5E94"/>
    <w:rsid w:val="008039A8"/>
    <w:rsid w:val="008172CD"/>
    <w:rsid w:val="00821211"/>
    <w:rsid w:val="008233B0"/>
    <w:rsid w:val="00823461"/>
    <w:rsid w:val="00824ABE"/>
    <w:rsid w:val="00826954"/>
    <w:rsid w:val="0083288F"/>
    <w:rsid w:val="008369B9"/>
    <w:rsid w:val="0085326D"/>
    <w:rsid w:val="00856E11"/>
    <w:rsid w:val="00857F83"/>
    <w:rsid w:val="00862186"/>
    <w:rsid w:val="00865BC9"/>
    <w:rsid w:val="00866D9F"/>
    <w:rsid w:val="00871AE3"/>
    <w:rsid w:val="00883CEE"/>
    <w:rsid w:val="0089342B"/>
    <w:rsid w:val="008A25BF"/>
    <w:rsid w:val="008A4959"/>
    <w:rsid w:val="008B07AB"/>
    <w:rsid w:val="008B4415"/>
    <w:rsid w:val="008B6967"/>
    <w:rsid w:val="008B7F46"/>
    <w:rsid w:val="008C1E3F"/>
    <w:rsid w:val="008C4BB9"/>
    <w:rsid w:val="008C6409"/>
    <w:rsid w:val="008D1EC5"/>
    <w:rsid w:val="008D661A"/>
    <w:rsid w:val="008D6EF0"/>
    <w:rsid w:val="008D7D50"/>
    <w:rsid w:val="008E1F0E"/>
    <w:rsid w:val="008E5742"/>
    <w:rsid w:val="009127E5"/>
    <w:rsid w:val="00915488"/>
    <w:rsid w:val="00915E12"/>
    <w:rsid w:val="009163A8"/>
    <w:rsid w:val="00930077"/>
    <w:rsid w:val="0093285A"/>
    <w:rsid w:val="00934DE2"/>
    <w:rsid w:val="009408AE"/>
    <w:rsid w:val="009463A5"/>
    <w:rsid w:val="009515A2"/>
    <w:rsid w:val="00953F98"/>
    <w:rsid w:val="009564E2"/>
    <w:rsid w:val="00957DE4"/>
    <w:rsid w:val="00961F0B"/>
    <w:rsid w:val="00974D3D"/>
    <w:rsid w:val="00982BA7"/>
    <w:rsid w:val="00983776"/>
    <w:rsid w:val="00991D1F"/>
    <w:rsid w:val="009945C6"/>
    <w:rsid w:val="0099795A"/>
    <w:rsid w:val="009A253A"/>
    <w:rsid w:val="009A285E"/>
    <w:rsid w:val="009A5F3F"/>
    <w:rsid w:val="009B5C25"/>
    <w:rsid w:val="009C3122"/>
    <w:rsid w:val="009C7C88"/>
    <w:rsid w:val="009D1209"/>
    <w:rsid w:val="009D2EA4"/>
    <w:rsid w:val="009D2FF1"/>
    <w:rsid w:val="009D3C6C"/>
    <w:rsid w:val="009D58DF"/>
    <w:rsid w:val="009D6BAC"/>
    <w:rsid w:val="009F1837"/>
    <w:rsid w:val="009F467C"/>
    <w:rsid w:val="00A01468"/>
    <w:rsid w:val="00A04B1A"/>
    <w:rsid w:val="00A13F37"/>
    <w:rsid w:val="00A170D2"/>
    <w:rsid w:val="00A23659"/>
    <w:rsid w:val="00A356FB"/>
    <w:rsid w:val="00A368DD"/>
    <w:rsid w:val="00A4103B"/>
    <w:rsid w:val="00A422B6"/>
    <w:rsid w:val="00A42763"/>
    <w:rsid w:val="00A46247"/>
    <w:rsid w:val="00A46562"/>
    <w:rsid w:val="00A552A0"/>
    <w:rsid w:val="00A554B2"/>
    <w:rsid w:val="00A57114"/>
    <w:rsid w:val="00A6208D"/>
    <w:rsid w:val="00A734C0"/>
    <w:rsid w:val="00A73770"/>
    <w:rsid w:val="00A77C30"/>
    <w:rsid w:val="00A85233"/>
    <w:rsid w:val="00A901FF"/>
    <w:rsid w:val="00A91BAC"/>
    <w:rsid w:val="00A94626"/>
    <w:rsid w:val="00A948E0"/>
    <w:rsid w:val="00AA21F5"/>
    <w:rsid w:val="00AA34CE"/>
    <w:rsid w:val="00AA3683"/>
    <w:rsid w:val="00AA3964"/>
    <w:rsid w:val="00AA5FC8"/>
    <w:rsid w:val="00AB1082"/>
    <w:rsid w:val="00AB12AB"/>
    <w:rsid w:val="00AB340B"/>
    <w:rsid w:val="00AC4273"/>
    <w:rsid w:val="00AC52C0"/>
    <w:rsid w:val="00AC7B70"/>
    <w:rsid w:val="00AD103F"/>
    <w:rsid w:val="00AD307C"/>
    <w:rsid w:val="00AD4FA9"/>
    <w:rsid w:val="00AD6C93"/>
    <w:rsid w:val="00AE4A4A"/>
    <w:rsid w:val="00AF25DD"/>
    <w:rsid w:val="00B0045B"/>
    <w:rsid w:val="00B03343"/>
    <w:rsid w:val="00B04F1B"/>
    <w:rsid w:val="00B073E9"/>
    <w:rsid w:val="00B11C6D"/>
    <w:rsid w:val="00B17857"/>
    <w:rsid w:val="00B20366"/>
    <w:rsid w:val="00B2217A"/>
    <w:rsid w:val="00B274C1"/>
    <w:rsid w:val="00B27899"/>
    <w:rsid w:val="00B30A1F"/>
    <w:rsid w:val="00B3460D"/>
    <w:rsid w:val="00B36E86"/>
    <w:rsid w:val="00B417E3"/>
    <w:rsid w:val="00B44FD7"/>
    <w:rsid w:val="00B545C1"/>
    <w:rsid w:val="00B54AD3"/>
    <w:rsid w:val="00B55470"/>
    <w:rsid w:val="00B56018"/>
    <w:rsid w:val="00B810F9"/>
    <w:rsid w:val="00B85273"/>
    <w:rsid w:val="00B85C31"/>
    <w:rsid w:val="00B909FF"/>
    <w:rsid w:val="00B9419D"/>
    <w:rsid w:val="00BB259D"/>
    <w:rsid w:val="00BB2608"/>
    <w:rsid w:val="00BB78C8"/>
    <w:rsid w:val="00BC3674"/>
    <w:rsid w:val="00BC46DE"/>
    <w:rsid w:val="00BC4906"/>
    <w:rsid w:val="00BD39A7"/>
    <w:rsid w:val="00BD7CED"/>
    <w:rsid w:val="00BE484A"/>
    <w:rsid w:val="00BF24ED"/>
    <w:rsid w:val="00BF4381"/>
    <w:rsid w:val="00BF610C"/>
    <w:rsid w:val="00C01A81"/>
    <w:rsid w:val="00C10EE8"/>
    <w:rsid w:val="00C15DAE"/>
    <w:rsid w:val="00C17A53"/>
    <w:rsid w:val="00C24092"/>
    <w:rsid w:val="00C24098"/>
    <w:rsid w:val="00C25729"/>
    <w:rsid w:val="00C43B81"/>
    <w:rsid w:val="00C44EEF"/>
    <w:rsid w:val="00C54861"/>
    <w:rsid w:val="00C57CB8"/>
    <w:rsid w:val="00C636AF"/>
    <w:rsid w:val="00C637B8"/>
    <w:rsid w:val="00C64748"/>
    <w:rsid w:val="00C64965"/>
    <w:rsid w:val="00C7260C"/>
    <w:rsid w:val="00C73CDD"/>
    <w:rsid w:val="00C779F2"/>
    <w:rsid w:val="00C823D2"/>
    <w:rsid w:val="00C866D5"/>
    <w:rsid w:val="00C91E68"/>
    <w:rsid w:val="00C93BA3"/>
    <w:rsid w:val="00CA0BF8"/>
    <w:rsid w:val="00CA1544"/>
    <w:rsid w:val="00CB088E"/>
    <w:rsid w:val="00CB6578"/>
    <w:rsid w:val="00CC1F38"/>
    <w:rsid w:val="00CC352D"/>
    <w:rsid w:val="00CC6058"/>
    <w:rsid w:val="00CC7BE9"/>
    <w:rsid w:val="00CD0A29"/>
    <w:rsid w:val="00CD2484"/>
    <w:rsid w:val="00CD3F35"/>
    <w:rsid w:val="00CD507B"/>
    <w:rsid w:val="00CD73A9"/>
    <w:rsid w:val="00CE23CE"/>
    <w:rsid w:val="00CE4DA4"/>
    <w:rsid w:val="00CF0EE3"/>
    <w:rsid w:val="00D0364F"/>
    <w:rsid w:val="00D04AE4"/>
    <w:rsid w:val="00D050B7"/>
    <w:rsid w:val="00D05C2A"/>
    <w:rsid w:val="00D06E1E"/>
    <w:rsid w:val="00D07BFC"/>
    <w:rsid w:val="00D11116"/>
    <w:rsid w:val="00D1511A"/>
    <w:rsid w:val="00D177F4"/>
    <w:rsid w:val="00D22ABB"/>
    <w:rsid w:val="00D34BBD"/>
    <w:rsid w:val="00D36E28"/>
    <w:rsid w:val="00D37B40"/>
    <w:rsid w:val="00D506ED"/>
    <w:rsid w:val="00D52F68"/>
    <w:rsid w:val="00D5546D"/>
    <w:rsid w:val="00D61170"/>
    <w:rsid w:val="00D65DE2"/>
    <w:rsid w:val="00D66BC0"/>
    <w:rsid w:val="00D700AA"/>
    <w:rsid w:val="00D721FD"/>
    <w:rsid w:val="00D76EBD"/>
    <w:rsid w:val="00D77A95"/>
    <w:rsid w:val="00D82A15"/>
    <w:rsid w:val="00D946B4"/>
    <w:rsid w:val="00DA2BFA"/>
    <w:rsid w:val="00DB08E9"/>
    <w:rsid w:val="00DB207E"/>
    <w:rsid w:val="00DB6D95"/>
    <w:rsid w:val="00DC1D20"/>
    <w:rsid w:val="00DC30BA"/>
    <w:rsid w:val="00DC59EC"/>
    <w:rsid w:val="00DE4840"/>
    <w:rsid w:val="00DF0942"/>
    <w:rsid w:val="00DF1C34"/>
    <w:rsid w:val="00DF22C4"/>
    <w:rsid w:val="00DF6FB6"/>
    <w:rsid w:val="00E04C91"/>
    <w:rsid w:val="00E067F0"/>
    <w:rsid w:val="00E10031"/>
    <w:rsid w:val="00E152C7"/>
    <w:rsid w:val="00E15FA3"/>
    <w:rsid w:val="00E17396"/>
    <w:rsid w:val="00E17EDF"/>
    <w:rsid w:val="00E213BA"/>
    <w:rsid w:val="00E22806"/>
    <w:rsid w:val="00E321BA"/>
    <w:rsid w:val="00E37625"/>
    <w:rsid w:val="00E42057"/>
    <w:rsid w:val="00E43097"/>
    <w:rsid w:val="00E479F8"/>
    <w:rsid w:val="00E47B0E"/>
    <w:rsid w:val="00E52CC4"/>
    <w:rsid w:val="00E60EAF"/>
    <w:rsid w:val="00E6562A"/>
    <w:rsid w:val="00E72016"/>
    <w:rsid w:val="00E75DE2"/>
    <w:rsid w:val="00E776FE"/>
    <w:rsid w:val="00E824A9"/>
    <w:rsid w:val="00E841B0"/>
    <w:rsid w:val="00E85CD3"/>
    <w:rsid w:val="00E94340"/>
    <w:rsid w:val="00E9498F"/>
    <w:rsid w:val="00EA0CC7"/>
    <w:rsid w:val="00EA28B8"/>
    <w:rsid w:val="00EB17D9"/>
    <w:rsid w:val="00EB3BF3"/>
    <w:rsid w:val="00EC34D4"/>
    <w:rsid w:val="00ED6DF7"/>
    <w:rsid w:val="00EE6A76"/>
    <w:rsid w:val="00EF1293"/>
    <w:rsid w:val="00F11CE5"/>
    <w:rsid w:val="00F304B8"/>
    <w:rsid w:val="00F33AB7"/>
    <w:rsid w:val="00F35007"/>
    <w:rsid w:val="00F43DC6"/>
    <w:rsid w:val="00F46AC0"/>
    <w:rsid w:val="00F63256"/>
    <w:rsid w:val="00F65B15"/>
    <w:rsid w:val="00F66E3B"/>
    <w:rsid w:val="00F67705"/>
    <w:rsid w:val="00F70C25"/>
    <w:rsid w:val="00F83FBB"/>
    <w:rsid w:val="00F84CA3"/>
    <w:rsid w:val="00F96516"/>
    <w:rsid w:val="00FA012A"/>
    <w:rsid w:val="00FA1758"/>
    <w:rsid w:val="00FB074B"/>
    <w:rsid w:val="00FB1D0C"/>
    <w:rsid w:val="00FB45AF"/>
    <w:rsid w:val="00FC2C47"/>
    <w:rsid w:val="00FC2DA7"/>
    <w:rsid w:val="00FC5D5D"/>
    <w:rsid w:val="00FD0323"/>
    <w:rsid w:val="00FD1EC7"/>
    <w:rsid w:val="00FE3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4:docId w14:val="05F77288"/>
  <w15:docId w15:val="{5CBC4797-4641-45BD-AEA3-2DF6BCC4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B2217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2217A"/>
    <w:pPr>
      <w:jc w:val="center"/>
      <w:outlineLvl w:val="0"/>
    </w:pPr>
    <w:rPr>
      <w:rFonts w:cs="Arial"/>
      <w:b/>
      <w:bCs/>
      <w:kern w:val="32"/>
      <w:sz w:val="32"/>
      <w:szCs w:val="32"/>
    </w:rPr>
  </w:style>
  <w:style w:type="paragraph" w:styleId="2">
    <w:name w:val="heading 2"/>
    <w:aliases w:val="!Разделы документа"/>
    <w:basedOn w:val="a"/>
    <w:link w:val="20"/>
    <w:qFormat/>
    <w:rsid w:val="00B2217A"/>
    <w:pPr>
      <w:jc w:val="center"/>
      <w:outlineLvl w:val="1"/>
    </w:pPr>
    <w:rPr>
      <w:rFonts w:cs="Arial"/>
      <w:b/>
      <w:bCs/>
      <w:iCs/>
      <w:sz w:val="30"/>
      <w:szCs w:val="28"/>
    </w:rPr>
  </w:style>
  <w:style w:type="paragraph" w:styleId="3">
    <w:name w:val="heading 3"/>
    <w:aliases w:val="!Главы документа"/>
    <w:basedOn w:val="a"/>
    <w:link w:val="30"/>
    <w:qFormat/>
    <w:rsid w:val="00B2217A"/>
    <w:pPr>
      <w:outlineLvl w:val="2"/>
    </w:pPr>
    <w:rPr>
      <w:rFonts w:cs="Arial"/>
      <w:b/>
      <w:bCs/>
      <w:sz w:val="28"/>
      <w:szCs w:val="26"/>
    </w:rPr>
  </w:style>
  <w:style w:type="paragraph" w:styleId="4">
    <w:name w:val="heading 4"/>
    <w:aliases w:val="!Параграфы/Статьи документа"/>
    <w:basedOn w:val="a"/>
    <w:link w:val="40"/>
    <w:qFormat/>
    <w:rsid w:val="00B2217A"/>
    <w:pPr>
      <w:outlineLvl w:val="3"/>
    </w:pPr>
    <w:rPr>
      <w:b/>
      <w:bCs/>
      <w:sz w:val="26"/>
      <w:szCs w:val="28"/>
    </w:rPr>
  </w:style>
  <w:style w:type="paragraph" w:styleId="6">
    <w:name w:val="heading 6"/>
    <w:basedOn w:val="a"/>
    <w:next w:val="a"/>
    <w:link w:val="60"/>
    <w:qFormat/>
    <w:rsid w:val="00115142"/>
    <w:pPr>
      <w:spacing w:before="240" w:after="60"/>
      <w:outlineLvl w:val="5"/>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E37625"/>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37625"/>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37625"/>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37625"/>
    <w:rPr>
      <w:rFonts w:ascii="Arial" w:eastAsia="Times New Roman" w:hAnsi="Arial"/>
      <w:b/>
      <w:bCs/>
      <w:sz w:val="26"/>
      <w:szCs w:val="28"/>
    </w:rPr>
  </w:style>
  <w:style w:type="character" w:customStyle="1" w:styleId="60">
    <w:name w:val="Заголовок 6 Знак"/>
    <w:link w:val="6"/>
    <w:rsid w:val="00115142"/>
    <w:rPr>
      <w:rFonts w:ascii="Times New Roman" w:eastAsia="Times New Roman" w:hAnsi="Times New Roman"/>
      <w:b/>
      <w:bCs/>
      <w:sz w:val="22"/>
      <w:szCs w:val="22"/>
    </w:rPr>
  </w:style>
  <w:style w:type="character" w:styleId="a3">
    <w:name w:val="Hyperlink"/>
    <w:basedOn w:val="a0"/>
    <w:rsid w:val="00B2217A"/>
    <w:rPr>
      <w:color w:val="0000FF"/>
      <w:u w:val="none"/>
    </w:rPr>
  </w:style>
  <w:style w:type="paragraph" w:customStyle="1" w:styleId="ac">
    <w:name w:val="ac"/>
    <w:basedOn w:val="a"/>
    <w:rsid w:val="002E6811"/>
    <w:pPr>
      <w:spacing w:before="100" w:beforeAutospacing="1" w:after="100" w:afterAutospacing="1"/>
    </w:pPr>
    <w:rPr>
      <w:rFonts w:ascii="Times New Roman" w:hAnsi="Times New Roman"/>
    </w:rPr>
  </w:style>
  <w:style w:type="paragraph" w:styleId="11">
    <w:name w:val="toc 1"/>
    <w:basedOn w:val="a"/>
    <w:autoRedefine/>
    <w:uiPriority w:val="39"/>
    <w:unhideWhenUsed/>
    <w:rsid w:val="002E6811"/>
    <w:pPr>
      <w:spacing w:before="100" w:beforeAutospacing="1" w:after="100" w:afterAutospacing="1"/>
    </w:pPr>
    <w:rPr>
      <w:rFonts w:ascii="Times New Roman" w:hAnsi="Times New Roman"/>
    </w:rPr>
  </w:style>
  <w:style w:type="paragraph" w:styleId="a4">
    <w:name w:val="Body Text Indent"/>
    <w:basedOn w:val="a"/>
    <w:link w:val="a5"/>
    <w:uiPriority w:val="99"/>
    <w:semiHidden/>
    <w:unhideWhenUsed/>
    <w:rsid w:val="002E6811"/>
    <w:pPr>
      <w:spacing w:before="100" w:beforeAutospacing="1" w:after="100" w:afterAutospacing="1"/>
    </w:pPr>
    <w:rPr>
      <w:rFonts w:ascii="Times New Roman" w:hAnsi="Times New Roman"/>
      <w:lang w:val="x-none"/>
    </w:rPr>
  </w:style>
  <w:style w:type="character" w:customStyle="1" w:styleId="a5">
    <w:name w:val="Основной текст с отступом Знак"/>
    <w:link w:val="a4"/>
    <w:uiPriority w:val="99"/>
    <w:semiHidden/>
    <w:rsid w:val="002E6811"/>
    <w:rPr>
      <w:rFonts w:ascii="Times New Roman" w:eastAsia="Times New Roman" w:hAnsi="Times New Roman" w:cs="Times New Roman"/>
      <w:sz w:val="24"/>
      <w:szCs w:val="24"/>
      <w:lang w:eastAsia="ru-RU"/>
    </w:rPr>
  </w:style>
  <w:style w:type="paragraph" w:styleId="a6">
    <w:name w:val="List Paragraph"/>
    <w:basedOn w:val="a"/>
    <w:uiPriority w:val="34"/>
    <w:qFormat/>
    <w:rsid w:val="00A734C0"/>
    <w:pPr>
      <w:ind w:left="720"/>
      <w:contextualSpacing/>
    </w:pPr>
  </w:style>
  <w:style w:type="paragraph" w:customStyle="1" w:styleId="ConsPlusNonformat">
    <w:name w:val="ConsPlusNonformat"/>
    <w:uiPriority w:val="99"/>
    <w:rsid w:val="00F84CA3"/>
    <w:pPr>
      <w:widowControl w:val="0"/>
      <w:autoSpaceDE w:val="0"/>
      <w:autoSpaceDN w:val="0"/>
      <w:adjustRightInd w:val="0"/>
      <w:spacing w:after="200" w:line="276" w:lineRule="auto"/>
    </w:pPr>
    <w:rPr>
      <w:rFonts w:ascii="Courier New" w:eastAsia="Times New Roman" w:hAnsi="Courier New" w:cs="Courier New"/>
      <w:sz w:val="22"/>
      <w:szCs w:val="22"/>
    </w:rPr>
  </w:style>
  <w:style w:type="paragraph" w:customStyle="1" w:styleId="ConsPlusCell">
    <w:name w:val="ConsPlusCell"/>
    <w:rsid w:val="00F84CA3"/>
    <w:pPr>
      <w:widowControl w:val="0"/>
      <w:autoSpaceDE w:val="0"/>
      <w:autoSpaceDN w:val="0"/>
      <w:adjustRightInd w:val="0"/>
      <w:spacing w:after="200" w:line="276" w:lineRule="auto"/>
    </w:pPr>
    <w:rPr>
      <w:rFonts w:ascii="Arial" w:eastAsia="Times New Roman" w:hAnsi="Arial" w:cs="Arial"/>
      <w:sz w:val="22"/>
      <w:szCs w:val="22"/>
    </w:rPr>
  </w:style>
  <w:style w:type="paragraph" w:customStyle="1" w:styleId="21">
    <w:name w:val="Заголовок2"/>
    <w:basedOn w:val="a"/>
    <w:qFormat/>
    <w:rsid w:val="00F84CA3"/>
    <w:pPr>
      <w:autoSpaceDE w:val="0"/>
      <w:autoSpaceDN w:val="0"/>
      <w:adjustRightInd w:val="0"/>
      <w:jc w:val="center"/>
    </w:pPr>
    <w:rPr>
      <w:rFonts w:ascii="Times New Roman" w:hAnsi="Times New Roman"/>
      <w:lang w:val="en-US" w:bidi="en-US"/>
    </w:rPr>
  </w:style>
  <w:style w:type="paragraph" w:styleId="a7">
    <w:name w:val="Normal (Web)"/>
    <w:basedOn w:val="a"/>
    <w:uiPriority w:val="99"/>
    <w:unhideWhenUsed/>
    <w:rsid w:val="00F84CA3"/>
    <w:pPr>
      <w:spacing w:before="30" w:after="30"/>
    </w:pPr>
    <w:rPr>
      <w:rFonts w:cs="Arial"/>
      <w:color w:val="332E2D"/>
      <w:spacing w:val="2"/>
    </w:rPr>
  </w:style>
  <w:style w:type="paragraph" w:styleId="a8">
    <w:name w:val="Balloon Text"/>
    <w:basedOn w:val="a"/>
    <w:link w:val="a9"/>
    <w:uiPriority w:val="99"/>
    <w:semiHidden/>
    <w:unhideWhenUsed/>
    <w:rsid w:val="00F84CA3"/>
    <w:rPr>
      <w:rFonts w:ascii="Tahoma" w:hAnsi="Tahoma"/>
      <w:sz w:val="16"/>
      <w:szCs w:val="16"/>
      <w:lang w:val="x-none" w:eastAsia="x-none"/>
    </w:rPr>
  </w:style>
  <w:style w:type="character" w:customStyle="1" w:styleId="a9">
    <w:name w:val="Текст выноски Знак"/>
    <w:link w:val="a8"/>
    <w:uiPriority w:val="99"/>
    <w:semiHidden/>
    <w:rsid w:val="00F84CA3"/>
    <w:rPr>
      <w:rFonts w:ascii="Tahoma" w:hAnsi="Tahoma" w:cs="Tahoma"/>
      <w:sz w:val="16"/>
      <w:szCs w:val="16"/>
    </w:rPr>
  </w:style>
  <w:style w:type="paragraph" w:styleId="aa">
    <w:name w:val="header"/>
    <w:basedOn w:val="a"/>
    <w:link w:val="ab"/>
    <w:uiPriority w:val="99"/>
    <w:unhideWhenUsed/>
    <w:rsid w:val="000B76E4"/>
    <w:pPr>
      <w:tabs>
        <w:tab w:val="center" w:pos="4677"/>
        <w:tab w:val="right" w:pos="9355"/>
      </w:tabs>
    </w:pPr>
  </w:style>
  <w:style w:type="character" w:customStyle="1" w:styleId="ab">
    <w:name w:val="Верхний колонтитул Знак"/>
    <w:link w:val="aa"/>
    <w:uiPriority w:val="99"/>
    <w:rsid w:val="000B76E4"/>
    <w:rPr>
      <w:sz w:val="22"/>
      <w:szCs w:val="22"/>
      <w:lang w:eastAsia="en-US"/>
    </w:rPr>
  </w:style>
  <w:style w:type="paragraph" w:styleId="ad">
    <w:name w:val="footer"/>
    <w:basedOn w:val="a"/>
    <w:link w:val="ae"/>
    <w:uiPriority w:val="99"/>
    <w:unhideWhenUsed/>
    <w:rsid w:val="000B76E4"/>
    <w:pPr>
      <w:tabs>
        <w:tab w:val="center" w:pos="4677"/>
        <w:tab w:val="right" w:pos="9355"/>
      </w:tabs>
    </w:pPr>
  </w:style>
  <w:style w:type="character" w:customStyle="1" w:styleId="ae">
    <w:name w:val="Нижний колонтитул Знак"/>
    <w:link w:val="ad"/>
    <w:uiPriority w:val="99"/>
    <w:rsid w:val="000B76E4"/>
    <w:rPr>
      <w:sz w:val="22"/>
      <w:szCs w:val="22"/>
      <w:lang w:eastAsia="en-US"/>
    </w:rPr>
  </w:style>
  <w:style w:type="character" w:styleId="af">
    <w:name w:val="page number"/>
    <w:basedOn w:val="a0"/>
    <w:rsid w:val="00441E12"/>
  </w:style>
  <w:style w:type="paragraph" w:customStyle="1" w:styleId="af0">
    <w:basedOn w:val="a"/>
    <w:rsid w:val="00E17EDF"/>
    <w:pPr>
      <w:spacing w:before="100" w:beforeAutospacing="1" w:after="100" w:afterAutospacing="1"/>
    </w:pPr>
    <w:rPr>
      <w:rFonts w:ascii="Tahoma" w:hAnsi="Tahoma"/>
      <w:sz w:val="20"/>
      <w:szCs w:val="20"/>
      <w:lang w:val="en-US"/>
    </w:rPr>
  </w:style>
  <w:style w:type="table" w:styleId="af1">
    <w:name w:val="Table Grid"/>
    <w:basedOn w:val="a1"/>
    <w:uiPriority w:val="59"/>
    <w:rsid w:val="001421B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4B2AC4"/>
    <w:pPr>
      <w:spacing w:before="100" w:beforeAutospacing="1" w:after="100" w:afterAutospacing="1"/>
    </w:pPr>
    <w:rPr>
      <w:rFonts w:ascii="Tahoma" w:hAnsi="Tahoma"/>
      <w:sz w:val="20"/>
      <w:szCs w:val="20"/>
      <w:lang w:val="en-US"/>
    </w:rPr>
  </w:style>
  <w:style w:type="paragraph" w:customStyle="1" w:styleId="ConsPlusNormal">
    <w:name w:val="ConsPlusNormal"/>
    <w:rsid w:val="00B54AD3"/>
    <w:pPr>
      <w:widowControl w:val="0"/>
      <w:autoSpaceDE w:val="0"/>
      <w:autoSpaceDN w:val="0"/>
      <w:adjustRightInd w:val="0"/>
    </w:pPr>
    <w:rPr>
      <w:rFonts w:ascii="Arial" w:eastAsia="Times New Roman" w:hAnsi="Arial" w:cs="Arial"/>
    </w:rPr>
  </w:style>
  <w:style w:type="character" w:styleId="HTML">
    <w:name w:val="HTML Variable"/>
    <w:aliases w:val="!Ссылки в документе"/>
    <w:basedOn w:val="a0"/>
    <w:rsid w:val="00B2217A"/>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B2217A"/>
    <w:rPr>
      <w:rFonts w:ascii="Courier" w:hAnsi="Courier"/>
      <w:sz w:val="22"/>
      <w:szCs w:val="20"/>
    </w:rPr>
  </w:style>
  <w:style w:type="character" w:customStyle="1" w:styleId="af4">
    <w:name w:val="Текст примечания Знак"/>
    <w:aliases w:val="!Равноширинный текст документа Знак"/>
    <w:link w:val="af3"/>
    <w:semiHidden/>
    <w:rsid w:val="00E37625"/>
    <w:rPr>
      <w:rFonts w:ascii="Courier" w:eastAsia="Times New Roman" w:hAnsi="Courier"/>
      <w:sz w:val="22"/>
    </w:rPr>
  </w:style>
  <w:style w:type="paragraph" w:customStyle="1" w:styleId="Title">
    <w:name w:val="Title!Название НПА"/>
    <w:basedOn w:val="a"/>
    <w:rsid w:val="00B2217A"/>
    <w:pPr>
      <w:spacing w:before="240" w:after="60"/>
      <w:jc w:val="center"/>
      <w:outlineLvl w:val="0"/>
    </w:pPr>
    <w:rPr>
      <w:rFonts w:cs="Arial"/>
      <w:b/>
      <w:bCs/>
      <w:kern w:val="28"/>
      <w:sz w:val="32"/>
      <w:szCs w:val="32"/>
    </w:rPr>
  </w:style>
  <w:style w:type="paragraph" w:customStyle="1" w:styleId="Application">
    <w:name w:val="Application!Приложение"/>
    <w:rsid w:val="00B2217A"/>
    <w:pPr>
      <w:spacing w:before="120" w:after="120"/>
      <w:jc w:val="right"/>
    </w:pPr>
    <w:rPr>
      <w:rFonts w:ascii="Arial" w:eastAsia="Times New Roman" w:hAnsi="Arial" w:cs="Arial"/>
      <w:b/>
      <w:bCs/>
      <w:kern w:val="28"/>
      <w:sz w:val="32"/>
      <w:szCs w:val="32"/>
    </w:rPr>
  </w:style>
  <w:style w:type="paragraph" w:customStyle="1" w:styleId="Table">
    <w:name w:val="Table!Таблица"/>
    <w:rsid w:val="00B2217A"/>
    <w:rPr>
      <w:rFonts w:ascii="Arial" w:eastAsia="Times New Roman" w:hAnsi="Arial" w:cs="Arial"/>
      <w:bCs/>
      <w:kern w:val="28"/>
      <w:sz w:val="24"/>
      <w:szCs w:val="32"/>
    </w:rPr>
  </w:style>
  <w:style w:type="paragraph" w:customStyle="1" w:styleId="Table0">
    <w:name w:val="Table!"/>
    <w:next w:val="Table"/>
    <w:rsid w:val="00B2217A"/>
    <w:pPr>
      <w:jc w:val="center"/>
    </w:pPr>
    <w:rPr>
      <w:rFonts w:ascii="Arial" w:eastAsia="Times New Roman" w:hAnsi="Arial" w:cs="Arial"/>
      <w:b/>
      <w:bCs/>
      <w:kern w:val="28"/>
      <w:sz w:val="24"/>
      <w:szCs w:val="32"/>
    </w:rPr>
  </w:style>
  <w:style w:type="paragraph" w:customStyle="1" w:styleId="af5">
    <w:name w:val="Знак"/>
    <w:basedOn w:val="a"/>
    <w:rsid w:val="0004360B"/>
    <w:pPr>
      <w:spacing w:before="100" w:beforeAutospacing="1" w:after="100" w:afterAutospacing="1"/>
    </w:pPr>
    <w:rPr>
      <w:rFonts w:ascii="Tahoma" w:hAnsi="Tahoma"/>
      <w:sz w:val="20"/>
      <w:szCs w:val="20"/>
      <w:lang w:val="en-US"/>
    </w:rPr>
  </w:style>
  <w:style w:type="paragraph" w:styleId="af6">
    <w:name w:val="No Spacing"/>
    <w:uiPriority w:val="1"/>
    <w:qFormat/>
    <w:rsid w:val="0004360B"/>
    <w:rPr>
      <w:sz w:val="22"/>
      <w:szCs w:val="22"/>
      <w:lang w:eastAsia="en-US"/>
    </w:rPr>
  </w:style>
  <w:style w:type="character" w:customStyle="1" w:styleId="af7">
    <w:name w:val="Тема примечания Знак"/>
    <w:link w:val="af8"/>
    <w:uiPriority w:val="99"/>
    <w:semiHidden/>
    <w:rsid w:val="0004360B"/>
    <w:rPr>
      <w:rFonts w:ascii="Courier" w:eastAsia="Times New Roman" w:hAnsi="Courier"/>
      <w:b/>
      <w:bCs/>
      <w:sz w:val="22"/>
    </w:rPr>
  </w:style>
  <w:style w:type="paragraph" w:styleId="af8">
    <w:name w:val="annotation subject"/>
    <w:basedOn w:val="af3"/>
    <w:next w:val="af3"/>
    <w:link w:val="af7"/>
    <w:uiPriority w:val="99"/>
    <w:semiHidden/>
    <w:unhideWhenUsed/>
    <w:rsid w:val="0004360B"/>
    <w:rPr>
      <w:b/>
      <w:bCs/>
    </w:rPr>
  </w:style>
  <w:style w:type="character" w:styleId="af9">
    <w:name w:val="FollowedHyperlink"/>
    <w:uiPriority w:val="99"/>
    <w:semiHidden/>
    <w:unhideWhenUsed/>
    <w:rsid w:val="0027492E"/>
    <w:rPr>
      <w:color w:val="954F72"/>
      <w:u w:val="single"/>
    </w:rPr>
  </w:style>
  <w:style w:type="paragraph" w:customStyle="1" w:styleId="NumberAndDate">
    <w:name w:val="NumberAndDate"/>
    <w:aliases w:val="!Дата и Номер"/>
    <w:qFormat/>
    <w:rsid w:val="00B2217A"/>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B2217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969">
      <w:bodyDiv w:val="1"/>
      <w:marLeft w:val="0"/>
      <w:marRight w:val="0"/>
      <w:marTop w:val="0"/>
      <w:marBottom w:val="0"/>
      <w:divBdr>
        <w:top w:val="none" w:sz="0" w:space="0" w:color="auto"/>
        <w:left w:val="none" w:sz="0" w:space="0" w:color="auto"/>
        <w:bottom w:val="none" w:sz="0" w:space="0" w:color="auto"/>
        <w:right w:val="none" w:sz="0" w:space="0" w:color="auto"/>
      </w:divBdr>
    </w:div>
    <w:div w:id="98919019">
      <w:bodyDiv w:val="1"/>
      <w:marLeft w:val="0"/>
      <w:marRight w:val="0"/>
      <w:marTop w:val="0"/>
      <w:marBottom w:val="0"/>
      <w:divBdr>
        <w:top w:val="none" w:sz="0" w:space="0" w:color="auto"/>
        <w:left w:val="none" w:sz="0" w:space="0" w:color="auto"/>
        <w:bottom w:val="none" w:sz="0" w:space="0" w:color="auto"/>
        <w:right w:val="none" w:sz="0" w:space="0" w:color="auto"/>
      </w:divBdr>
    </w:div>
    <w:div w:id="526648559">
      <w:bodyDiv w:val="1"/>
      <w:marLeft w:val="0"/>
      <w:marRight w:val="0"/>
      <w:marTop w:val="0"/>
      <w:marBottom w:val="0"/>
      <w:divBdr>
        <w:top w:val="none" w:sz="0" w:space="0" w:color="auto"/>
        <w:left w:val="none" w:sz="0" w:space="0" w:color="auto"/>
        <w:bottom w:val="none" w:sz="0" w:space="0" w:color="auto"/>
        <w:right w:val="none" w:sz="0" w:space="0" w:color="auto"/>
      </w:divBdr>
    </w:div>
    <w:div w:id="566185248">
      <w:bodyDiv w:val="1"/>
      <w:marLeft w:val="0"/>
      <w:marRight w:val="0"/>
      <w:marTop w:val="0"/>
      <w:marBottom w:val="0"/>
      <w:divBdr>
        <w:top w:val="none" w:sz="0" w:space="0" w:color="auto"/>
        <w:left w:val="none" w:sz="0" w:space="0" w:color="auto"/>
        <w:bottom w:val="none" w:sz="0" w:space="0" w:color="auto"/>
        <w:right w:val="none" w:sz="0" w:space="0" w:color="auto"/>
      </w:divBdr>
    </w:div>
    <w:div w:id="660933814">
      <w:bodyDiv w:val="1"/>
      <w:marLeft w:val="0"/>
      <w:marRight w:val="0"/>
      <w:marTop w:val="0"/>
      <w:marBottom w:val="0"/>
      <w:divBdr>
        <w:top w:val="none" w:sz="0" w:space="0" w:color="auto"/>
        <w:left w:val="none" w:sz="0" w:space="0" w:color="auto"/>
        <w:bottom w:val="none" w:sz="0" w:space="0" w:color="auto"/>
        <w:right w:val="none" w:sz="0" w:space="0" w:color="auto"/>
      </w:divBdr>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78151027">
      <w:bodyDiv w:val="1"/>
      <w:marLeft w:val="0"/>
      <w:marRight w:val="0"/>
      <w:marTop w:val="0"/>
      <w:marBottom w:val="0"/>
      <w:divBdr>
        <w:top w:val="none" w:sz="0" w:space="0" w:color="auto"/>
        <w:left w:val="none" w:sz="0" w:space="0" w:color="auto"/>
        <w:bottom w:val="none" w:sz="0" w:space="0" w:color="auto"/>
        <w:right w:val="none" w:sz="0" w:space="0" w:color="auto"/>
      </w:divBdr>
      <w:divsChild>
        <w:div w:id="206642766">
          <w:marLeft w:val="0"/>
          <w:marRight w:val="0"/>
          <w:marTop w:val="0"/>
          <w:marBottom w:val="0"/>
          <w:divBdr>
            <w:top w:val="none" w:sz="0" w:space="0" w:color="auto"/>
            <w:left w:val="none" w:sz="0" w:space="0" w:color="auto"/>
            <w:bottom w:val="none" w:sz="0" w:space="0" w:color="auto"/>
            <w:right w:val="none" w:sz="0" w:space="0" w:color="auto"/>
          </w:divBdr>
          <w:divsChild>
            <w:div w:id="1559393832">
              <w:marLeft w:val="0"/>
              <w:marRight w:val="0"/>
              <w:marTop w:val="0"/>
              <w:marBottom w:val="0"/>
              <w:divBdr>
                <w:top w:val="none" w:sz="0" w:space="0" w:color="auto"/>
                <w:left w:val="none" w:sz="0" w:space="0" w:color="auto"/>
                <w:bottom w:val="none" w:sz="0" w:space="0" w:color="auto"/>
                <w:right w:val="none" w:sz="0" w:space="0" w:color="auto"/>
              </w:divBdr>
              <w:divsChild>
                <w:div w:id="505629116">
                  <w:marLeft w:val="0"/>
                  <w:marRight w:val="0"/>
                  <w:marTop w:val="0"/>
                  <w:marBottom w:val="0"/>
                  <w:divBdr>
                    <w:top w:val="none" w:sz="0" w:space="0" w:color="auto"/>
                    <w:left w:val="none" w:sz="0" w:space="0" w:color="auto"/>
                    <w:bottom w:val="none" w:sz="0" w:space="0" w:color="auto"/>
                    <w:right w:val="none" w:sz="0" w:space="0" w:color="auto"/>
                  </w:divBdr>
                  <w:divsChild>
                    <w:div w:id="917056019">
                      <w:marLeft w:val="0"/>
                      <w:marRight w:val="0"/>
                      <w:marTop w:val="0"/>
                      <w:marBottom w:val="0"/>
                      <w:divBdr>
                        <w:top w:val="none" w:sz="0" w:space="0" w:color="auto"/>
                        <w:left w:val="none" w:sz="0" w:space="0" w:color="auto"/>
                        <w:bottom w:val="none" w:sz="0" w:space="0" w:color="auto"/>
                        <w:right w:val="none" w:sz="0" w:space="0" w:color="auto"/>
                      </w:divBdr>
                      <w:divsChild>
                        <w:div w:id="715394307">
                          <w:marLeft w:val="0"/>
                          <w:marRight w:val="0"/>
                          <w:marTop w:val="0"/>
                          <w:marBottom w:val="0"/>
                          <w:divBdr>
                            <w:top w:val="none" w:sz="0" w:space="0" w:color="auto"/>
                            <w:left w:val="none" w:sz="0" w:space="0" w:color="auto"/>
                            <w:bottom w:val="none" w:sz="0" w:space="0" w:color="auto"/>
                            <w:right w:val="none" w:sz="0" w:space="0" w:color="auto"/>
                          </w:divBdr>
                          <w:divsChild>
                            <w:div w:id="1389189087">
                              <w:marLeft w:val="0"/>
                              <w:marRight w:val="0"/>
                              <w:marTop w:val="0"/>
                              <w:marBottom w:val="0"/>
                              <w:divBdr>
                                <w:top w:val="none" w:sz="0" w:space="0" w:color="auto"/>
                                <w:left w:val="none" w:sz="0" w:space="0" w:color="auto"/>
                                <w:bottom w:val="none" w:sz="0" w:space="0" w:color="auto"/>
                                <w:right w:val="none" w:sz="0" w:space="0" w:color="auto"/>
                              </w:divBdr>
                              <w:divsChild>
                                <w:div w:id="5512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69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scli.ru/ru/legal_texts/all/extended/index.php?do4=document&amp;id4=9699cf17-0ea0-41fa-b214-757456b0ac8f" TargetMode="External"/><Relationship Id="rId18" Type="http://schemas.openxmlformats.org/officeDocument/2006/relationships/hyperlink" Target="http://xmkmain2:8080/content/act/12514b3b-d44a-4daa-ad71-f9c01069e3f2.doc" TargetMode="External"/><Relationship Id="rId26" Type="http://schemas.openxmlformats.org/officeDocument/2006/relationships/image" Target="media/image2.png"/><Relationship Id="rId39" Type="http://schemas.openxmlformats.org/officeDocument/2006/relationships/header" Target="header2.xml"/><Relationship Id="rId21" Type="http://schemas.openxmlformats.org/officeDocument/2006/relationships/hyperlink" Target="http://xmkmain2:8080/content/act/12514b3b-d44a-4daa-ad71-f9c01069e3f2.doc" TargetMode="External"/><Relationship Id="rId34" Type="http://schemas.openxmlformats.org/officeDocument/2006/relationships/image" Target="media/image10.png"/><Relationship Id="rId42" Type="http://schemas.openxmlformats.org/officeDocument/2006/relationships/header" Target="header3.xml"/><Relationship Id="rId47" Type="http://schemas.openxmlformats.org/officeDocument/2006/relationships/hyperlink" Target="http://nla-service.minjust.ru:8080/rnla-links/ws/content/act/ad394110-093f-4055-b2a6-4316ff8cd0f1.html" TargetMode="External"/><Relationship Id="rId50" Type="http://schemas.openxmlformats.org/officeDocument/2006/relationships/oleObject" Target="embeddings/oleObject1.bin"/><Relationship Id="rId55" Type="http://schemas.openxmlformats.org/officeDocument/2006/relationships/image" Target="media/image1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xmkmain2:8080/content/act/12514b3b-d44a-4daa-ad71-f9c01069e3f2.doc" TargetMode="External"/><Relationship Id="rId29" Type="http://schemas.openxmlformats.org/officeDocument/2006/relationships/image" Target="media/image5.png"/><Relationship Id="rId11" Type="http://schemas.openxmlformats.org/officeDocument/2006/relationships/hyperlink" Target="http://www.complexdoc.ru/ntd/483899" TargetMode="External"/><Relationship Id="rId24" Type="http://schemas.openxmlformats.org/officeDocument/2006/relationships/hyperlink" Target="http://xmkmain2:8080/content/act/12514b3b-d44a-4daa-ad71-f9c01069e3f2.doc" TargetMode="Externa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footer" Target="footer1.xml"/><Relationship Id="rId45" Type="http://schemas.openxmlformats.org/officeDocument/2006/relationships/hyperlink" Target="http://pravo.minjust.ru/" TargetMode="External"/><Relationship Id="rId53" Type="http://schemas.openxmlformats.org/officeDocument/2006/relationships/image" Target="media/image17.png"/><Relationship Id="rId58" Type="http://schemas.openxmlformats.org/officeDocument/2006/relationships/oleObject" Target="embeddings/oleObject5.bin"/><Relationship Id="rId5" Type="http://schemas.openxmlformats.org/officeDocument/2006/relationships/webSettings" Target="webSettings.xml"/><Relationship Id="rId19" Type="http://schemas.openxmlformats.org/officeDocument/2006/relationships/hyperlink" Target="http://xmkmain2:8080/content/act/12514b3b-d44a-4daa-ad71-f9c01069e3f2.doc" TargetMode="External"/><Relationship Id="rId4" Type="http://schemas.openxmlformats.org/officeDocument/2006/relationships/settings" Target="settings.xml"/><Relationship Id="rId9" Type="http://schemas.openxmlformats.org/officeDocument/2006/relationships/hyperlink" Target="http://xmkmain2:8080/content/act/12514b3b-d44a-4daa-ad71-f9c01069e3f2.doc" TargetMode="External"/><Relationship Id="rId14" Type="http://schemas.openxmlformats.org/officeDocument/2006/relationships/hyperlink" Target="http://xmkmain2:8080/content/act/12514b3b-d44a-4daa-ad71-f9c01069e3f2.doc" TargetMode="External"/><Relationship Id="rId22" Type="http://schemas.openxmlformats.org/officeDocument/2006/relationships/hyperlink" Target="http://nla-service.minjust.ru:8080/rnla-links/ws/content/act/387507c3-b80d-4c0d-9291-8cdc81673f2b.html"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footer" Target="footer3.xml"/><Relationship Id="rId48" Type="http://schemas.openxmlformats.org/officeDocument/2006/relationships/image" Target="media/image14.wmf"/><Relationship Id="rId56" Type="http://schemas.openxmlformats.org/officeDocument/2006/relationships/oleObject" Target="embeddings/oleObject4.bin"/><Relationship Id="rId8" Type="http://schemas.openxmlformats.org/officeDocument/2006/relationships/hyperlink" Target="http://xmkmain2:8080/content/act/678d303e-f22d-4af3-95d7-f3c97c5b54d5.doc" TargetMode="External"/><Relationship Id="rId51" Type="http://schemas.openxmlformats.org/officeDocument/2006/relationships/image" Target="media/image16.png"/><Relationship Id="rId3" Type="http://schemas.openxmlformats.org/officeDocument/2006/relationships/styles" Target="styles.xml"/><Relationship Id="rId12" Type="http://schemas.openxmlformats.org/officeDocument/2006/relationships/hyperlink" Target="http://zakon.scli.ru/ru/legal_texts/all/extended/index.php?do4=document&amp;id4=363307ca-52c9-4c3f-95c2-fc93b76e6910" TargetMode="External"/><Relationship Id="rId17" Type="http://schemas.openxmlformats.org/officeDocument/2006/relationships/hyperlink" Target="http://xmkmain2:8080/content/act/12514b3b-d44a-4daa-ad71-f9c01069e3f2.doc" TargetMode="External"/><Relationship Id="rId25" Type="http://schemas.openxmlformats.org/officeDocument/2006/relationships/hyperlink" Target="http://nla-service.minjust.ru:8080/rnla-links/ws/content/act/387507c3-b80d-4c0d-9291-8cdc81673f2b.html" TargetMode="External"/><Relationship Id="rId33" Type="http://schemas.openxmlformats.org/officeDocument/2006/relationships/image" Target="media/image9.png"/><Relationship Id="rId38" Type="http://schemas.openxmlformats.org/officeDocument/2006/relationships/header" Target="header1.xml"/><Relationship Id="rId46" Type="http://schemas.openxmlformats.org/officeDocument/2006/relationships/hyperlink" Target="http://nla-service.minjust.ru:8080/rnla-links/ws/content/act/387507c3-b80d-4c0d-9291-8cdc81673f2b.html" TargetMode="External"/><Relationship Id="rId59" Type="http://schemas.openxmlformats.org/officeDocument/2006/relationships/fontTable" Target="fontTable.xml"/><Relationship Id="rId20" Type="http://schemas.openxmlformats.org/officeDocument/2006/relationships/hyperlink" Target="http://xmkmain2:8080/content/act/12514b3b-d44a-4daa-ad71-f9c01069e3f2.doc" TargetMode="External"/><Relationship Id="rId41" Type="http://schemas.openxmlformats.org/officeDocument/2006/relationships/footer" Target="footer2.xml"/><Relationship Id="rId54"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xmkmain2:8080/content/act/678d303e-f22d-4af3-95d7-f3c97c5b54d5.doc" TargetMode="External"/><Relationship Id="rId23" Type="http://schemas.openxmlformats.org/officeDocument/2006/relationships/hyperlink" Target="http://xmkmain2:8080/content/act/678d303e-f22d-4af3-95d7-f3c97c5b54d5.doc" TargetMode="Externa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image" Target="media/image15.png"/><Relationship Id="rId57" Type="http://schemas.openxmlformats.org/officeDocument/2006/relationships/image" Target="media/image19.png"/><Relationship Id="rId10" Type="http://schemas.openxmlformats.org/officeDocument/2006/relationships/hyperlink" Target="http://zakon.scli.ru/ru/legal_texts/all/extended/index.php?do4=document&amp;id4=8f21b21c-a408-42c4-b9fe-a939b863c84a" TargetMode="External"/><Relationship Id="rId31" Type="http://schemas.openxmlformats.org/officeDocument/2006/relationships/image" Target="media/image7.png"/><Relationship Id="rId44" Type="http://schemas.openxmlformats.org/officeDocument/2006/relationships/hyperlink" Target="http://xmkmain2:8080/content/act/12514b3b-d44a-4daa-ad71-f9c01069e3f2.doc" TargetMode="External"/><Relationship Id="rId52" Type="http://schemas.openxmlformats.org/officeDocument/2006/relationships/oleObject" Target="embeddings/oleObject2.bin"/><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AD3D9-F74F-4549-9673-E613562B2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3</Pages>
  <Words>12764</Words>
  <Characters>72761</Characters>
  <Application>Microsoft Office Word</Application>
  <DocSecurity>4</DocSecurity>
  <Lines>606</Lines>
  <Paragraphs>170</Paragraphs>
  <ScaleCrop>false</ScaleCrop>
  <HeadingPairs>
    <vt:vector size="2" baseType="variant">
      <vt:variant>
        <vt:lpstr>Название</vt:lpstr>
      </vt:variant>
      <vt:variant>
        <vt:i4>1</vt:i4>
      </vt:variant>
    </vt:vector>
  </HeadingPairs>
  <TitlesOfParts>
    <vt:vector size="1" baseType="lpstr">
      <vt:lpstr>Об утверждении</vt:lpstr>
    </vt:vector>
  </TitlesOfParts>
  <Company>HOME</Company>
  <LinksUpToDate>false</LinksUpToDate>
  <CharactersWithSpaces>85355</CharactersWithSpaces>
  <SharedDoc>false</SharedDoc>
  <HLinks>
    <vt:vector size="132" baseType="variant">
      <vt:variant>
        <vt:i4>852033</vt:i4>
      </vt:variant>
      <vt:variant>
        <vt:i4>63</vt:i4>
      </vt:variant>
      <vt:variant>
        <vt:i4>0</vt:i4>
      </vt:variant>
      <vt:variant>
        <vt:i4>5</vt:i4>
      </vt:variant>
      <vt:variant>
        <vt:lpwstr>http://rnla-service.scli.ru:8080/rnla-links/ws//content/act/ad394110-093f-4055-b2a6-4316ff8cd0f1.html</vt:lpwstr>
      </vt:variant>
      <vt:variant>
        <vt:lpwstr/>
      </vt:variant>
      <vt:variant>
        <vt:i4>720970</vt:i4>
      </vt:variant>
      <vt:variant>
        <vt:i4>60</vt:i4>
      </vt:variant>
      <vt:variant>
        <vt:i4>0</vt:i4>
      </vt:variant>
      <vt:variant>
        <vt:i4>5</vt:i4>
      </vt:variant>
      <vt:variant>
        <vt:lpwstr>http://rnla-service.scli.ru:8080/rnla-links/ws//content/act/387507c3-b80d-4c0d-9291-8cdc81673f2b.html</vt:lpwstr>
      </vt:variant>
      <vt:variant>
        <vt:lpwstr/>
      </vt:variant>
      <vt:variant>
        <vt:i4>655368</vt:i4>
      </vt:variant>
      <vt:variant>
        <vt:i4>57</vt:i4>
      </vt:variant>
      <vt:variant>
        <vt:i4>0</vt:i4>
      </vt:variant>
      <vt:variant>
        <vt:i4>5</vt:i4>
      </vt:variant>
      <vt:variant>
        <vt:lpwstr>http://pravo.minjust.ru/</vt:lpwstr>
      </vt:variant>
      <vt:variant>
        <vt:lpwstr/>
      </vt:variant>
      <vt:variant>
        <vt:i4>2031708</vt:i4>
      </vt:variant>
      <vt:variant>
        <vt:i4>54</vt:i4>
      </vt:variant>
      <vt:variant>
        <vt:i4>0</vt:i4>
      </vt:variant>
      <vt:variant>
        <vt:i4>5</vt:i4>
      </vt:variant>
      <vt:variant>
        <vt:lpwstr>/content/act/12514b3b-d44a-4daa-ad71-f9c01069e3f2.doc</vt:lpwstr>
      </vt:variant>
      <vt:variant>
        <vt:lpwstr/>
      </vt:variant>
      <vt:variant>
        <vt:i4>720970</vt:i4>
      </vt:variant>
      <vt:variant>
        <vt:i4>51</vt:i4>
      </vt:variant>
      <vt:variant>
        <vt:i4>0</vt:i4>
      </vt:variant>
      <vt:variant>
        <vt:i4>5</vt:i4>
      </vt:variant>
      <vt:variant>
        <vt:lpwstr>http://rnla-service.scli.ru:8080/rnla-links/ws//content/act/387507c3-b80d-4c0d-9291-8cdc81673f2b.html</vt:lpwstr>
      </vt:variant>
      <vt:variant>
        <vt:lpwstr/>
      </vt:variant>
      <vt:variant>
        <vt:i4>2031708</vt:i4>
      </vt:variant>
      <vt:variant>
        <vt:i4>48</vt:i4>
      </vt:variant>
      <vt:variant>
        <vt:i4>0</vt:i4>
      </vt:variant>
      <vt:variant>
        <vt:i4>5</vt:i4>
      </vt:variant>
      <vt:variant>
        <vt:lpwstr>/content/act/12514b3b-d44a-4daa-ad71-f9c01069e3f2.doc</vt:lpwstr>
      </vt:variant>
      <vt:variant>
        <vt:lpwstr/>
      </vt:variant>
      <vt:variant>
        <vt:i4>1769560</vt:i4>
      </vt:variant>
      <vt:variant>
        <vt:i4>45</vt:i4>
      </vt:variant>
      <vt:variant>
        <vt:i4>0</vt:i4>
      </vt:variant>
      <vt:variant>
        <vt:i4>5</vt:i4>
      </vt:variant>
      <vt:variant>
        <vt:lpwstr>http://xmkmain2:8080/content/act/678d303e-f22d-4af3-95d7-f3c97c5b54d5.doc</vt:lpwstr>
      </vt:variant>
      <vt:variant>
        <vt:lpwstr/>
      </vt:variant>
      <vt:variant>
        <vt:i4>720970</vt:i4>
      </vt:variant>
      <vt:variant>
        <vt:i4>42</vt:i4>
      </vt:variant>
      <vt:variant>
        <vt:i4>0</vt:i4>
      </vt:variant>
      <vt:variant>
        <vt:i4>5</vt:i4>
      </vt:variant>
      <vt:variant>
        <vt:lpwstr>http://rnla-service.scli.ru:8080/rnla-links/ws//content/act/387507c3-b80d-4c0d-9291-8cdc81673f2b.html</vt:lpwstr>
      </vt:variant>
      <vt:variant>
        <vt:lpwstr/>
      </vt:variant>
      <vt:variant>
        <vt:i4>2031708</vt:i4>
      </vt:variant>
      <vt:variant>
        <vt:i4>39</vt:i4>
      </vt:variant>
      <vt:variant>
        <vt:i4>0</vt:i4>
      </vt:variant>
      <vt:variant>
        <vt:i4>5</vt:i4>
      </vt:variant>
      <vt:variant>
        <vt:lpwstr>/content/act/12514b3b-d44a-4daa-ad71-f9c01069e3f2.doc</vt:lpwstr>
      </vt:variant>
      <vt:variant>
        <vt:lpwstr/>
      </vt:variant>
      <vt:variant>
        <vt:i4>2031708</vt:i4>
      </vt:variant>
      <vt:variant>
        <vt:i4>36</vt:i4>
      </vt:variant>
      <vt:variant>
        <vt:i4>0</vt:i4>
      </vt:variant>
      <vt:variant>
        <vt:i4>5</vt:i4>
      </vt:variant>
      <vt:variant>
        <vt:lpwstr>/content/act/12514b3b-d44a-4daa-ad71-f9c01069e3f2.doc</vt:lpwstr>
      </vt:variant>
      <vt:variant>
        <vt:lpwstr/>
      </vt:variant>
      <vt:variant>
        <vt:i4>1048607</vt:i4>
      </vt:variant>
      <vt:variant>
        <vt:i4>33</vt:i4>
      </vt:variant>
      <vt:variant>
        <vt:i4>0</vt:i4>
      </vt:variant>
      <vt:variant>
        <vt:i4>5</vt:i4>
      </vt:variant>
      <vt:variant>
        <vt:lpwstr>../../../../../../../../content/act/12514b3b-d44a-4daa-ad71-f9c01069e3f2.doc</vt:lpwstr>
      </vt:variant>
      <vt:variant>
        <vt:lpwstr/>
      </vt:variant>
      <vt:variant>
        <vt:i4>1048607</vt:i4>
      </vt:variant>
      <vt:variant>
        <vt:i4>30</vt:i4>
      </vt:variant>
      <vt:variant>
        <vt:i4>0</vt:i4>
      </vt:variant>
      <vt:variant>
        <vt:i4>5</vt:i4>
      </vt:variant>
      <vt:variant>
        <vt:lpwstr>../../../../../../../../content/act/12514b3b-d44a-4daa-ad71-f9c01069e3f2.doc</vt:lpwstr>
      </vt:variant>
      <vt:variant>
        <vt:lpwstr/>
      </vt:variant>
      <vt:variant>
        <vt:i4>1048607</vt:i4>
      </vt:variant>
      <vt:variant>
        <vt:i4>27</vt:i4>
      </vt:variant>
      <vt:variant>
        <vt:i4>0</vt:i4>
      </vt:variant>
      <vt:variant>
        <vt:i4>5</vt:i4>
      </vt:variant>
      <vt:variant>
        <vt:lpwstr>../../../../../../../../content/act/12514b3b-d44a-4daa-ad71-f9c01069e3f2.doc</vt:lpwstr>
      </vt:variant>
      <vt:variant>
        <vt:lpwstr/>
      </vt:variant>
      <vt:variant>
        <vt:i4>2031708</vt:i4>
      </vt:variant>
      <vt:variant>
        <vt:i4>24</vt:i4>
      </vt:variant>
      <vt:variant>
        <vt:i4>0</vt:i4>
      </vt:variant>
      <vt:variant>
        <vt:i4>5</vt:i4>
      </vt:variant>
      <vt:variant>
        <vt:lpwstr>/content/act/12514b3b-d44a-4daa-ad71-f9c01069e3f2.doc</vt:lpwstr>
      </vt:variant>
      <vt:variant>
        <vt:lpwstr/>
      </vt:variant>
      <vt:variant>
        <vt:i4>1769560</vt:i4>
      </vt:variant>
      <vt:variant>
        <vt:i4>21</vt:i4>
      </vt:variant>
      <vt:variant>
        <vt:i4>0</vt:i4>
      </vt:variant>
      <vt:variant>
        <vt:i4>5</vt:i4>
      </vt:variant>
      <vt:variant>
        <vt:lpwstr>http://xmkmain2:8080/content/act/678d303e-f22d-4af3-95d7-f3c97c5b54d5.doc</vt:lpwstr>
      </vt:variant>
      <vt:variant>
        <vt:lpwstr/>
      </vt:variant>
      <vt:variant>
        <vt:i4>2031708</vt:i4>
      </vt:variant>
      <vt:variant>
        <vt:i4>18</vt:i4>
      </vt:variant>
      <vt:variant>
        <vt:i4>0</vt:i4>
      </vt:variant>
      <vt:variant>
        <vt:i4>5</vt:i4>
      </vt:variant>
      <vt:variant>
        <vt:lpwstr>/content/act/12514b3b-d44a-4daa-ad71-f9c01069e3f2.doc</vt:lpwstr>
      </vt:variant>
      <vt:variant>
        <vt:lpwstr/>
      </vt:variant>
      <vt:variant>
        <vt:i4>2490368</vt:i4>
      </vt:variant>
      <vt:variant>
        <vt:i4>15</vt:i4>
      </vt:variant>
      <vt:variant>
        <vt:i4>0</vt:i4>
      </vt:variant>
      <vt:variant>
        <vt:i4>5</vt:i4>
      </vt:variant>
      <vt:variant>
        <vt:lpwstr>http://zakon.scli.ru/ru/legal_texts/all/extended/index.php?do4=document&amp;id4=9699cf17-0ea0-41fa-b214-757456b0ac8f</vt:lpwstr>
      </vt:variant>
      <vt:variant>
        <vt:lpwstr/>
      </vt:variant>
      <vt:variant>
        <vt:i4>7929865</vt:i4>
      </vt:variant>
      <vt:variant>
        <vt:i4>12</vt:i4>
      </vt:variant>
      <vt:variant>
        <vt:i4>0</vt:i4>
      </vt:variant>
      <vt:variant>
        <vt:i4>5</vt:i4>
      </vt:variant>
      <vt:variant>
        <vt:lpwstr>http://zakon.scli.ru/ru/legal_texts/all/extended/index.php?do4=document&amp;id4=363307ca-52c9-4c3f-95c2-fc93b76e6910</vt:lpwstr>
      </vt:variant>
      <vt:variant>
        <vt:lpwstr/>
      </vt:variant>
      <vt:variant>
        <vt:i4>3211307</vt:i4>
      </vt:variant>
      <vt:variant>
        <vt:i4>9</vt:i4>
      </vt:variant>
      <vt:variant>
        <vt:i4>0</vt:i4>
      </vt:variant>
      <vt:variant>
        <vt:i4>5</vt:i4>
      </vt:variant>
      <vt:variant>
        <vt:lpwstr>http://www.complexdoc.ru/ntd/483899</vt:lpwstr>
      </vt:variant>
      <vt:variant>
        <vt:lpwstr/>
      </vt:variant>
      <vt:variant>
        <vt:i4>3080274</vt:i4>
      </vt:variant>
      <vt:variant>
        <vt:i4>6</vt:i4>
      </vt:variant>
      <vt:variant>
        <vt:i4>0</vt:i4>
      </vt:variant>
      <vt:variant>
        <vt:i4>5</vt:i4>
      </vt:variant>
      <vt:variant>
        <vt:lpwstr>http://zakon.scli.ru/ru/legal_texts/all/extended/index.php?do4=document&amp;id4=8f21b21c-a408-42c4-b9fe-a939b863c84a</vt:lpwstr>
      </vt:variant>
      <vt:variant>
        <vt:lpwstr/>
      </vt:variant>
      <vt:variant>
        <vt:i4>2031708</vt:i4>
      </vt:variant>
      <vt:variant>
        <vt:i4>3</vt:i4>
      </vt:variant>
      <vt:variant>
        <vt:i4>0</vt:i4>
      </vt:variant>
      <vt:variant>
        <vt:i4>5</vt:i4>
      </vt:variant>
      <vt:variant>
        <vt:lpwstr>/content/act/12514b3b-d44a-4daa-ad71-f9c01069e3f2.doc</vt:lpwstr>
      </vt:variant>
      <vt:variant>
        <vt:lpwstr/>
      </vt:variant>
      <vt:variant>
        <vt:i4>1769560</vt:i4>
      </vt:variant>
      <vt:variant>
        <vt:i4>0</vt:i4>
      </vt:variant>
      <vt:variant>
        <vt:i4>0</vt:i4>
      </vt:variant>
      <vt:variant>
        <vt:i4>5</vt:i4>
      </vt:variant>
      <vt:variant>
        <vt:lpwstr>http://xmkmain2:8080/content/act/678d303e-f22d-4af3-95d7-f3c97c5b54d5.doc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dc:title>
  <dc:subject/>
  <dc:creator>Молоткова Елена Владимировна</dc:creator>
  <cp:keywords/>
  <cp:lastModifiedBy>Волкова Ирина Федоровна</cp:lastModifiedBy>
  <cp:revision>2</cp:revision>
  <cp:lastPrinted>2015-04-10T03:33:00Z</cp:lastPrinted>
  <dcterms:created xsi:type="dcterms:W3CDTF">2024-04-11T04:40:00Z</dcterms:created>
  <dcterms:modified xsi:type="dcterms:W3CDTF">2024-04-11T04:40:00Z</dcterms:modified>
</cp:coreProperties>
</file>