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EE88" w14:textId="77777777" w:rsidR="003C5A2C" w:rsidRPr="003C5A2C" w:rsidRDefault="003C5A2C" w:rsidP="00A4790C">
      <w:pPr>
        <w:spacing w:line="360" w:lineRule="auto"/>
        <w:jc w:val="right"/>
        <w:rPr>
          <w:sz w:val="28"/>
          <w:szCs w:val="28"/>
        </w:rPr>
      </w:pPr>
    </w:p>
    <w:p w14:paraId="54CC6D3F" w14:textId="5755AF00" w:rsidR="00A4790C" w:rsidRPr="00B11A2B" w:rsidRDefault="0011347D" w:rsidP="0023043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B96" w:rsidRPr="00B11A2B">
        <w:rPr>
          <w:sz w:val="28"/>
          <w:szCs w:val="28"/>
        </w:rPr>
        <w:t xml:space="preserve">Приложение к письму </w:t>
      </w:r>
      <w:r w:rsidR="00F87A1C" w:rsidRPr="00B11A2B">
        <w:rPr>
          <w:sz w:val="28"/>
          <w:szCs w:val="28"/>
        </w:rPr>
        <w:t xml:space="preserve">от </w:t>
      </w:r>
      <w:r w:rsidR="00230438" w:rsidRPr="00B11A2B">
        <w:rPr>
          <w:sz w:val="28"/>
          <w:szCs w:val="28"/>
        </w:rPr>
        <w:t xml:space="preserve">             </w:t>
      </w:r>
      <w:proofErr w:type="gramStart"/>
      <w:r w:rsidR="00230438" w:rsidRPr="00B11A2B">
        <w:rPr>
          <w:sz w:val="28"/>
          <w:szCs w:val="28"/>
        </w:rPr>
        <w:t xml:space="preserve">   </w:t>
      </w:r>
      <w:r w:rsidR="00F87A1C" w:rsidRPr="00B11A2B">
        <w:rPr>
          <w:sz w:val="28"/>
          <w:szCs w:val="28"/>
        </w:rPr>
        <w:t>«</w:t>
      </w:r>
      <w:proofErr w:type="gramEnd"/>
      <w:r w:rsidR="00F87A1C" w:rsidRPr="00B11A2B">
        <w:rPr>
          <w:sz w:val="28"/>
          <w:szCs w:val="28"/>
        </w:rPr>
        <w:t>_»_____202</w:t>
      </w:r>
      <w:r w:rsidR="003628D3" w:rsidRPr="00B11A2B">
        <w:rPr>
          <w:sz w:val="28"/>
          <w:szCs w:val="28"/>
        </w:rPr>
        <w:t>4</w:t>
      </w:r>
      <w:r w:rsidR="00A4790C" w:rsidRPr="00B11A2B">
        <w:rPr>
          <w:sz w:val="28"/>
          <w:szCs w:val="28"/>
        </w:rPr>
        <w:t xml:space="preserve"> года №</w:t>
      </w:r>
      <w:r w:rsidR="00230438" w:rsidRPr="00B11A2B">
        <w:rPr>
          <w:sz w:val="28"/>
          <w:szCs w:val="28"/>
        </w:rPr>
        <w:t>___</w:t>
      </w:r>
    </w:p>
    <w:p w14:paraId="4187EC91" w14:textId="77777777" w:rsidR="00A4790C" w:rsidRPr="00B11A2B" w:rsidRDefault="00A4790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168B58FC" w14:textId="77777777" w:rsidR="00D63286" w:rsidRPr="00B11A2B" w:rsidRDefault="00FC7374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11A2B">
        <w:rPr>
          <w:b/>
          <w:sz w:val="28"/>
          <w:szCs w:val="28"/>
        </w:rPr>
        <w:t>Методические</w:t>
      </w:r>
      <w:r w:rsidR="00F67F05" w:rsidRPr="00B11A2B">
        <w:rPr>
          <w:b/>
          <w:sz w:val="28"/>
          <w:szCs w:val="28"/>
        </w:rPr>
        <w:t xml:space="preserve"> рекомендации</w:t>
      </w:r>
    </w:p>
    <w:p w14:paraId="7AE17B02" w14:textId="3E7A54A5" w:rsidR="00FC7374" w:rsidRPr="00B11A2B" w:rsidRDefault="003C5A2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11A2B">
        <w:rPr>
          <w:b/>
          <w:sz w:val="28"/>
          <w:szCs w:val="28"/>
        </w:rPr>
        <w:t>п</w:t>
      </w:r>
      <w:r w:rsidR="00FC7374" w:rsidRPr="00B11A2B">
        <w:rPr>
          <w:b/>
          <w:sz w:val="28"/>
          <w:szCs w:val="28"/>
        </w:rPr>
        <w:t>о порядку планирования бюджетных ассигнований бюдже</w:t>
      </w:r>
      <w:r w:rsidR="00F87A1C" w:rsidRPr="00B11A2B">
        <w:rPr>
          <w:b/>
          <w:sz w:val="28"/>
          <w:szCs w:val="28"/>
        </w:rPr>
        <w:t>та Нефтеюганского района на 202</w:t>
      </w:r>
      <w:r w:rsidR="003628D3" w:rsidRPr="00B11A2B">
        <w:rPr>
          <w:b/>
          <w:sz w:val="28"/>
          <w:szCs w:val="28"/>
        </w:rPr>
        <w:t>5</w:t>
      </w:r>
      <w:r w:rsidR="00FC7374" w:rsidRPr="00B11A2B">
        <w:rPr>
          <w:b/>
          <w:sz w:val="28"/>
          <w:szCs w:val="28"/>
        </w:rPr>
        <w:t xml:space="preserve"> и</w:t>
      </w:r>
      <w:r w:rsidR="00FE6840" w:rsidRPr="00B11A2B">
        <w:rPr>
          <w:b/>
          <w:sz w:val="28"/>
          <w:szCs w:val="28"/>
        </w:rPr>
        <w:t xml:space="preserve"> </w:t>
      </w:r>
      <w:r w:rsidR="00F87A1C" w:rsidRPr="00B11A2B">
        <w:rPr>
          <w:b/>
          <w:sz w:val="28"/>
          <w:szCs w:val="28"/>
        </w:rPr>
        <w:t>плановый период 202</w:t>
      </w:r>
      <w:r w:rsidR="003628D3" w:rsidRPr="00B11A2B">
        <w:rPr>
          <w:b/>
          <w:sz w:val="28"/>
          <w:szCs w:val="28"/>
        </w:rPr>
        <w:t>6</w:t>
      </w:r>
      <w:r w:rsidR="0012026B" w:rsidRPr="00B11A2B">
        <w:rPr>
          <w:b/>
          <w:sz w:val="28"/>
          <w:szCs w:val="28"/>
        </w:rPr>
        <w:t xml:space="preserve"> и 202</w:t>
      </w:r>
      <w:r w:rsidR="003628D3" w:rsidRPr="00B11A2B">
        <w:rPr>
          <w:b/>
          <w:sz w:val="28"/>
          <w:szCs w:val="28"/>
        </w:rPr>
        <w:t>7</w:t>
      </w:r>
      <w:r w:rsidR="00FC7374" w:rsidRPr="00B11A2B">
        <w:rPr>
          <w:b/>
          <w:sz w:val="28"/>
          <w:szCs w:val="28"/>
        </w:rPr>
        <w:t xml:space="preserve"> годов</w:t>
      </w:r>
    </w:p>
    <w:p w14:paraId="3738F629" w14:textId="1129BC64" w:rsidR="0045750B" w:rsidRPr="00B11A2B" w:rsidRDefault="00F17D50" w:rsidP="003741E1">
      <w:pPr>
        <w:spacing w:line="360" w:lineRule="auto"/>
        <w:ind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Настоящие М</w:t>
      </w:r>
      <w:r w:rsidR="00DA2652" w:rsidRPr="00B11A2B">
        <w:rPr>
          <w:sz w:val="28"/>
          <w:szCs w:val="28"/>
        </w:rPr>
        <w:t>етодические рекомендации подготовлены</w:t>
      </w:r>
      <w:r w:rsidR="00C1273A" w:rsidRPr="00B11A2B">
        <w:rPr>
          <w:sz w:val="28"/>
          <w:szCs w:val="28"/>
        </w:rPr>
        <w:t xml:space="preserve"> в</w:t>
      </w:r>
      <w:r w:rsidR="00282525" w:rsidRPr="00B11A2B">
        <w:rPr>
          <w:sz w:val="28"/>
          <w:szCs w:val="28"/>
        </w:rPr>
        <w:t xml:space="preserve"> соответствии </w:t>
      </w:r>
      <w:r w:rsidRPr="00B11A2B">
        <w:rPr>
          <w:sz w:val="28"/>
          <w:szCs w:val="28"/>
        </w:rPr>
        <w:t xml:space="preserve">с </w:t>
      </w:r>
      <w:r w:rsidR="00906040" w:rsidRPr="00B11A2B">
        <w:rPr>
          <w:sz w:val="28"/>
          <w:szCs w:val="28"/>
        </w:rPr>
        <w:t>г</w:t>
      </w:r>
      <w:r w:rsidRPr="00B11A2B">
        <w:rPr>
          <w:sz w:val="28"/>
          <w:szCs w:val="28"/>
        </w:rPr>
        <w:t>рафик</w:t>
      </w:r>
      <w:r w:rsidR="00906040" w:rsidRPr="00B11A2B">
        <w:rPr>
          <w:sz w:val="28"/>
          <w:szCs w:val="28"/>
        </w:rPr>
        <w:t>ом</w:t>
      </w:r>
      <w:r w:rsidRPr="00B11A2B">
        <w:rPr>
          <w:sz w:val="28"/>
          <w:szCs w:val="28"/>
        </w:rPr>
        <w:t xml:space="preserve"> подготовки, рассмотрения документов и материалов при составлении проекта бюджета Нефтеюганского района на очередной финансовый год и плановый период, утвержденного Постановлением администрации Нефтеюганского района от 28.05.2021 № 877-па «О Порядке и сроках составления проекта бюджета Нефтеюганского района на очередной финансовый год и плановый период» (далее – График, Постановление №877-па), Приказом</w:t>
      </w:r>
      <w:r w:rsidR="00151E5F" w:rsidRPr="00B11A2B">
        <w:rPr>
          <w:sz w:val="28"/>
          <w:szCs w:val="28"/>
        </w:rPr>
        <w:t xml:space="preserve"> Департамента фин</w:t>
      </w:r>
      <w:r w:rsidR="00C75226" w:rsidRPr="00B11A2B">
        <w:rPr>
          <w:sz w:val="28"/>
          <w:szCs w:val="28"/>
        </w:rPr>
        <w:t>ансов Нефтеюганского района от 23</w:t>
      </w:r>
      <w:r w:rsidR="00151E5F" w:rsidRPr="00B11A2B">
        <w:rPr>
          <w:sz w:val="28"/>
          <w:szCs w:val="28"/>
        </w:rPr>
        <w:t>.06.20</w:t>
      </w:r>
      <w:r w:rsidR="00C75226" w:rsidRPr="00B11A2B">
        <w:rPr>
          <w:sz w:val="28"/>
          <w:szCs w:val="28"/>
        </w:rPr>
        <w:t>22</w:t>
      </w:r>
      <w:r w:rsidR="00151E5F" w:rsidRPr="00B11A2B">
        <w:rPr>
          <w:sz w:val="28"/>
          <w:szCs w:val="28"/>
        </w:rPr>
        <w:t xml:space="preserve"> № </w:t>
      </w:r>
      <w:r w:rsidR="00C75226" w:rsidRPr="00B11A2B">
        <w:rPr>
          <w:sz w:val="28"/>
          <w:szCs w:val="28"/>
        </w:rPr>
        <w:t>161-</w:t>
      </w:r>
      <w:r w:rsidR="00151E5F" w:rsidRPr="00B11A2B">
        <w:rPr>
          <w:sz w:val="28"/>
          <w:szCs w:val="28"/>
        </w:rPr>
        <w:t>п «Об утверждении Порядка планирования бюджетных ассигнований бюджета Нефтеюганского  района на  очередной финансовый год и плановый период»</w:t>
      </w:r>
      <w:r w:rsidR="00365DAF" w:rsidRPr="00B11A2B">
        <w:rPr>
          <w:sz w:val="28"/>
          <w:szCs w:val="28"/>
        </w:rPr>
        <w:t xml:space="preserve"> (далее-Приказ №161-п)</w:t>
      </w:r>
      <w:r w:rsidR="00095BB2" w:rsidRPr="00B11A2B">
        <w:rPr>
          <w:sz w:val="28"/>
          <w:szCs w:val="28"/>
        </w:rPr>
        <w:t xml:space="preserve"> </w:t>
      </w:r>
      <w:r w:rsidR="000550AF" w:rsidRPr="00B11A2B">
        <w:rPr>
          <w:sz w:val="28"/>
          <w:szCs w:val="28"/>
        </w:rPr>
        <w:t>.</w:t>
      </w:r>
      <w:r w:rsidR="00282525" w:rsidRPr="00B11A2B">
        <w:rPr>
          <w:sz w:val="28"/>
          <w:szCs w:val="28"/>
        </w:rPr>
        <w:t xml:space="preserve"> </w:t>
      </w:r>
    </w:p>
    <w:p w14:paraId="1F48553E" w14:textId="5396384E" w:rsidR="00FC7374" w:rsidRPr="00B11A2B" w:rsidRDefault="00FC7374" w:rsidP="00BD7A2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11A2B">
        <w:rPr>
          <w:b/>
          <w:sz w:val="28"/>
          <w:szCs w:val="28"/>
        </w:rPr>
        <w:t>Основные требования и подходы к формированию и распределению бюджетных ассигнований бюдже</w:t>
      </w:r>
      <w:r w:rsidR="00F57EFD" w:rsidRPr="00B11A2B">
        <w:rPr>
          <w:b/>
          <w:sz w:val="28"/>
          <w:szCs w:val="28"/>
        </w:rPr>
        <w:t>та Нефтеюганского района на 202</w:t>
      </w:r>
      <w:r w:rsidR="003628D3" w:rsidRPr="00B11A2B">
        <w:rPr>
          <w:b/>
          <w:sz w:val="28"/>
          <w:szCs w:val="28"/>
        </w:rPr>
        <w:t>5</w:t>
      </w:r>
      <w:r w:rsidRPr="00B11A2B">
        <w:rPr>
          <w:b/>
          <w:sz w:val="28"/>
          <w:szCs w:val="28"/>
        </w:rPr>
        <w:t xml:space="preserve"> год и на п</w:t>
      </w:r>
      <w:r w:rsidR="00F57EFD" w:rsidRPr="00B11A2B">
        <w:rPr>
          <w:b/>
          <w:sz w:val="28"/>
          <w:szCs w:val="28"/>
        </w:rPr>
        <w:t>лановый период 202</w:t>
      </w:r>
      <w:r w:rsidR="003628D3" w:rsidRPr="00B11A2B">
        <w:rPr>
          <w:b/>
          <w:sz w:val="28"/>
          <w:szCs w:val="28"/>
        </w:rPr>
        <w:t>6</w:t>
      </w:r>
      <w:r w:rsidR="00F57EFD" w:rsidRPr="00B11A2B">
        <w:rPr>
          <w:b/>
          <w:sz w:val="28"/>
          <w:szCs w:val="28"/>
        </w:rPr>
        <w:t xml:space="preserve"> и 202</w:t>
      </w:r>
      <w:r w:rsidR="003628D3" w:rsidRPr="00B11A2B">
        <w:rPr>
          <w:b/>
          <w:sz w:val="28"/>
          <w:szCs w:val="28"/>
        </w:rPr>
        <w:t>7</w:t>
      </w:r>
      <w:r w:rsidRPr="00B11A2B">
        <w:rPr>
          <w:b/>
          <w:sz w:val="28"/>
          <w:szCs w:val="28"/>
        </w:rPr>
        <w:t xml:space="preserve"> годов</w:t>
      </w:r>
    </w:p>
    <w:p w14:paraId="34FAF6E7" w14:textId="77777777" w:rsidR="00E47D8C" w:rsidRPr="00B11A2B" w:rsidRDefault="00E47D8C" w:rsidP="004B63AA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Исходя из действующих условий,</w:t>
      </w:r>
      <w:r w:rsidR="00E67A90" w:rsidRPr="00B11A2B">
        <w:rPr>
          <w:sz w:val="28"/>
          <w:szCs w:val="28"/>
        </w:rPr>
        <w:t xml:space="preserve"> предельные объемы бюджетных</w:t>
      </w:r>
      <w:r w:rsidR="004206FE" w:rsidRPr="00B11A2B">
        <w:rPr>
          <w:sz w:val="28"/>
          <w:szCs w:val="28"/>
        </w:rPr>
        <w:t xml:space="preserve"> </w:t>
      </w:r>
      <w:r w:rsidRPr="00B11A2B">
        <w:rPr>
          <w:sz w:val="28"/>
          <w:szCs w:val="28"/>
        </w:rPr>
        <w:t>ассигнований бюджета Нефтеюганского района по муниципальным программам и непрограммным направлениям деятельности, сформированы на основании следующих основных подходов.</w:t>
      </w:r>
    </w:p>
    <w:p w14:paraId="1ADECB6B" w14:textId="3C0B92BB" w:rsidR="007B235C" w:rsidRPr="00B11A2B" w:rsidRDefault="007B235C" w:rsidP="00BD7A21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</w:r>
      <w:r w:rsidR="00E60B8E" w:rsidRPr="00B11A2B">
        <w:rPr>
          <w:sz w:val="28"/>
          <w:szCs w:val="28"/>
        </w:rPr>
        <w:t>В качестве «базовых» приняты расходы бюджета Нефтеюганского района на 202</w:t>
      </w:r>
      <w:r w:rsidR="003628D3" w:rsidRPr="00B11A2B">
        <w:rPr>
          <w:sz w:val="28"/>
          <w:szCs w:val="28"/>
        </w:rPr>
        <w:t>5</w:t>
      </w:r>
      <w:r w:rsidR="004206FE" w:rsidRPr="00B11A2B">
        <w:rPr>
          <w:sz w:val="28"/>
          <w:szCs w:val="28"/>
        </w:rPr>
        <w:t xml:space="preserve"> – 202</w:t>
      </w:r>
      <w:r w:rsidR="003628D3" w:rsidRPr="00B11A2B">
        <w:rPr>
          <w:sz w:val="28"/>
          <w:szCs w:val="28"/>
        </w:rPr>
        <w:t>6</w:t>
      </w:r>
      <w:r w:rsidR="00E60B8E" w:rsidRPr="00B11A2B">
        <w:rPr>
          <w:sz w:val="28"/>
          <w:szCs w:val="28"/>
        </w:rPr>
        <w:t xml:space="preserve"> годы, утвержденные Решением Думы Нефтеюганского района от </w:t>
      </w:r>
      <w:r w:rsidR="003628D3" w:rsidRPr="00B11A2B">
        <w:rPr>
          <w:sz w:val="28"/>
          <w:szCs w:val="28"/>
        </w:rPr>
        <w:t>29</w:t>
      </w:r>
      <w:r w:rsidR="00E60B8E" w:rsidRPr="00B11A2B">
        <w:rPr>
          <w:sz w:val="28"/>
          <w:szCs w:val="28"/>
        </w:rPr>
        <w:t>.1</w:t>
      </w:r>
      <w:r w:rsidR="00E36BA1" w:rsidRPr="00B11A2B">
        <w:rPr>
          <w:sz w:val="28"/>
          <w:szCs w:val="28"/>
        </w:rPr>
        <w:t>1</w:t>
      </w:r>
      <w:r w:rsidR="00E60B8E" w:rsidRPr="00B11A2B">
        <w:rPr>
          <w:sz w:val="28"/>
          <w:szCs w:val="28"/>
        </w:rPr>
        <w:t>.202</w:t>
      </w:r>
      <w:r w:rsidR="003628D3" w:rsidRPr="00B11A2B">
        <w:rPr>
          <w:sz w:val="28"/>
          <w:szCs w:val="28"/>
        </w:rPr>
        <w:t>3</w:t>
      </w:r>
      <w:r w:rsidR="00E60B8E" w:rsidRPr="00B11A2B">
        <w:rPr>
          <w:sz w:val="28"/>
          <w:szCs w:val="28"/>
        </w:rPr>
        <w:t xml:space="preserve"> № </w:t>
      </w:r>
      <w:r w:rsidR="003628D3" w:rsidRPr="00B11A2B">
        <w:rPr>
          <w:sz w:val="28"/>
          <w:szCs w:val="28"/>
        </w:rPr>
        <w:t>964</w:t>
      </w:r>
      <w:r w:rsidR="00E60B8E" w:rsidRPr="00B11A2B">
        <w:rPr>
          <w:sz w:val="28"/>
          <w:szCs w:val="28"/>
        </w:rPr>
        <w:t xml:space="preserve"> «О бюджете Нефтеюганского района на 202</w:t>
      </w:r>
      <w:r w:rsidR="003628D3" w:rsidRPr="00B11A2B">
        <w:rPr>
          <w:sz w:val="28"/>
          <w:szCs w:val="28"/>
        </w:rPr>
        <w:t>4</w:t>
      </w:r>
      <w:r w:rsidR="00E60B8E" w:rsidRPr="00B11A2B">
        <w:rPr>
          <w:sz w:val="28"/>
          <w:szCs w:val="28"/>
        </w:rPr>
        <w:t xml:space="preserve"> год и плановый период на 20</w:t>
      </w:r>
      <w:r w:rsidR="004206FE" w:rsidRPr="00B11A2B">
        <w:rPr>
          <w:sz w:val="28"/>
          <w:szCs w:val="28"/>
        </w:rPr>
        <w:t>2</w:t>
      </w:r>
      <w:r w:rsidR="003628D3" w:rsidRPr="00B11A2B">
        <w:rPr>
          <w:sz w:val="28"/>
          <w:szCs w:val="28"/>
        </w:rPr>
        <w:t>5</w:t>
      </w:r>
      <w:r w:rsidR="00E60B8E" w:rsidRPr="00B11A2B">
        <w:rPr>
          <w:sz w:val="28"/>
          <w:szCs w:val="28"/>
        </w:rPr>
        <w:t xml:space="preserve"> и 202</w:t>
      </w:r>
      <w:r w:rsidR="003628D3" w:rsidRPr="00B11A2B">
        <w:rPr>
          <w:sz w:val="28"/>
          <w:szCs w:val="28"/>
        </w:rPr>
        <w:t>6</w:t>
      </w:r>
      <w:r w:rsidR="00E60B8E" w:rsidRPr="00B11A2B">
        <w:rPr>
          <w:sz w:val="28"/>
          <w:szCs w:val="28"/>
        </w:rPr>
        <w:t xml:space="preserve"> годов» (далее – </w:t>
      </w:r>
      <w:r w:rsidRPr="00B11A2B">
        <w:rPr>
          <w:sz w:val="28"/>
          <w:szCs w:val="28"/>
        </w:rPr>
        <w:t>Решение о</w:t>
      </w:r>
      <w:r w:rsidR="004206FE" w:rsidRPr="00B11A2B">
        <w:rPr>
          <w:sz w:val="28"/>
          <w:szCs w:val="28"/>
        </w:rPr>
        <w:t xml:space="preserve"> бюджете, или Решение № </w:t>
      </w:r>
      <w:r w:rsidR="003628D3" w:rsidRPr="00B11A2B">
        <w:rPr>
          <w:sz w:val="28"/>
          <w:szCs w:val="28"/>
        </w:rPr>
        <w:t>964</w:t>
      </w:r>
      <w:r w:rsidRPr="00B11A2B">
        <w:rPr>
          <w:sz w:val="28"/>
          <w:szCs w:val="28"/>
        </w:rPr>
        <w:t>).</w:t>
      </w:r>
    </w:p>
    <w:p w14:paraId="702E96FE" w14:textId="686C9176" w:rsidR="00E60B8E" w:rsidRPr="00B11A2B" w:rsidRDefault="007B235C" w:rsidP="007E1D2F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lastRenderedPageBreak/>
        <w:tab/>
        <w:t xml:space="preserve">В расходы по муниципальным программам Нефтеюганского района (непрограммным направлениям деятельности) включены бюджетные ассигнования, предусмотренные в условно-утвержденных расходах (далее УУР) в Решении № </w:t>
      </w:r>
      <w:r w:rsidR="00C66D75" w:rsidRPr="00B11A2B">
        <w:rPr>
          <w:sz w:val="28"/>
          <w:szCs w:val="28"/>
        </w:rPr>
        <w:t>964</w:t>
      </w:r>
      <w:r w:rsidRPr="00B11A2B">
        <w:rPr>
          <w:sz w:val="28"/>
          <w:szCs w:val="28"/>
        </w:rPr>
        <w:t xml:space="preserve"> на 202</w:t>
      </w:r>
      <w:r w:rsidR="00C66D75" w:rsidRPr="00B11A2B">
        <w:rPr>
          <w:sz w:val="28"/>
          <w:szCs w:val="28"/>
        </w:rPr>
        <w:t>5</w:t>
      </w:r>
      <w:r w:rsidRPr="00B11A2B">
        <w:rPr>
          <w:sz w:val="28"/>
          <w:szCs w:val="28"/>
        </w:rPr>
        <w:t>-202</w:t>
      </w:r>
      <w:r w:rsidR="00C66D75" w:rsidRPr="00B11A2B">
        <w:rPr>
          <w:sz w:val="28"/>
          <w:szCs w:val="28"/>
        </w:rPr>
        <w:t>6</w:t>
      </w:r>
      <w:r w:rsidRPr="00B11A2B">
        <w:rPr>
          <w:sz w:val="28"/>
          <w:szCs w:val="28"/>
        </w:rPr>
        <w:t xml:space="preserve"> годы.</w:t>
      </w:r>
    </w:p>
    <w:p w14:paraId="46638748" w14:textId="765DA74E" w:rsidR="0022183B" w:rsidRPr="00B11A2B" w:rsidRDefault="007B235C" w:rsidP="007E1D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</w:r>
      <w:r w:rsidR="0022183B" w:rsidRPr="00B11A2B">
        <w:rPr>
          <w:sz w:val="28"/>
          <w:szCs w:val="28"/>
        </w:rPr>
        <w:t>Базовые бюджетные ассигнования на 202</w:t>
      </w:r>
      <w:r w:rsidR="00C66D75" w:rsidRPr="00B11A2B">
        <w:rPr>
          <w:sz w:val="28"/>
          <w:szCs w:val="28"/>
        </w:rPr>
        <w:t>5</w:t>
      </w:r>
      <w:r w:rsidR="0022183B" w:rsidRPr="00B11A2B">
        <w:rPr>
          <w:sz w:val="28"/>
          <w:szCs w:val="28"/>
        </w:rPr>
        <w:t>-202</w:t>
      </w:r>
      <w:r w:rsidR="00C66D75" w:rsidRPr="00B11A2B">
        <w:rPr>
          <w:sz w:val="28"/>
          <w:szCs w:val="28"/>
        </w:rPr>
        <w:t>7</w:t>
      </w:r>
      <w:r w:rsidR="0022183B" w:rsidRPr="00B11A2B">
        <w:rPr>
          <w:sz w:val="28"/>
          <w:szCs w:val="28"/>
        </w:rPr>
        <w:t xml:space="preserve"> годы скорректированы с</w:t>
      </w:r>
    </w:p>
    <w:p w14:paraId="7349BC7B" w14:textId="0E33B337" w:rsidR="0022183B" w:rsidRPr="00B11A2B" w:rsidRDefault="0022183B" w:rsidP="007E1D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11A2B">
        <w:rPr>
          <w:sz w:val="28"/>
          <w:szCs w:val="28"/>
        </w:rPr>
        <w:t xml:space="preserve">учётом </w:t>
      </w:r>
      <w:r w:rsidR="00C66D75" w:rsidRPr="00B11A2B">
        <w:rPr>
          <w:sz w:val="28"/>
          <w:szCs w:val="28"/>
        </w:rPr>
        <w:t>дефицита бюджета</w:t>
      </w:r>
      <w:r w:rsidRPr="00B11A2B">
        <w:rPr>
          <w:sz w:val="28"/>
          <w:szCs w:val="28"/>
        </w:rPr>
        <w:t xml:space="preserve">, </w:t>
      </w:r>
      <w:r w:rsidR="00C66D75" w:rsidRPr="00B11A2B">
        <w:rPr>
          <w:sz w:val="28"/>
          <w:szCs w:val="28"/>
        </w:rPr>
        <w:t xml:space="preserve">образовавшегося </w:t>
      </w:r>
      <w:r w:rsidRPr="00B11A2B">
        <w:rPr>
          <w:sz w:val="28"/>
          <w:szCs w:val="28"/>
        </w:rPr>
        <w:t>в 202</w:t>
      </w:r>
      <w:r w:rsidR="00E36BA1" w:rsidRPr="00B11A2B">
        <w:rPr>
          <w:sz w:val="28"/>
          <w:szCs w:val="28"/>
        </w:rPr>
        <w:t>3</w:t>
      </w:r>
      <w:r w:rsidR="00C66D75" w:rsidRPr="00B11A2B">
        <w:rPr>
          <w:sz w:val="28"/>
          <w:szCs w:val="28"/>
        </w:rPr>
        <w:t xml:space="preserve"> и 2024</w:t>
      </w:r>
      <w:r w:rsidRPr="00B11A2B">
        <w:rPr>
          <w:sz w:val="28"/>
          <w:szCs w:val="28"/>
        </w:rPr>
        <w:t xml:space="preserve"> го</w:t>
      </w:r>
      <w:r w:rsidR="007E1D2F" w:rsidRPr="00B11A2B">
        <w:rPr>
          <w:sz w:val="28"/>
          <w:szCs w:val="28"/>
        </w:rPr>
        <w:t>д</w:t>
      </w:r>
      <w:r w:rsidR="00C66D75" w:rsidRPr="00B11A2B">
        <w:rPr>
          <w:sz w:val="28"/>
          <w:szCs w:val="28"/>
        </w:rPr>
        <w:t>ах</w:t>
      </w:r>
      <w:r w:rsidR="007E1D2F" w:rsidRPr="00B11A2B">
        <w:rPr>
          <w:sz w:val="28"/>
          <w:szCs w:val="28"/>
        </w:rPr>
        <w:t xml:space="preserve"> по </w:t>
      </w:r>
      <w:r w:rsidR="00C66D75" w:rsidRPr="00B11A2B">
        <w:rPr>
          <w:sz w:val="28"/>
          <w:szCs w:val="28"/>
        </w:rPr>
        <w:t xml:space="preserve">всем </w:t>
      </w:r>
      <w:r w:rsidRPr="00B11A2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</w:t>
      </w:r>
      <w:r w:rsidR="00C66D75" w:rsidRPr="00B11A2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ам</w:t>
      </w:r>
      <w:r w:rsidRPr="00B11A2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расходных обязательств.</w:t>
      </w:r>
    </w:p>
    <w:p w14:paraId="6ED0A707" w14:textId="5F850F6C" w:rsidR="0068214D" w:rsidRPr="00B11A2B" w:rsidRDefault="0068214D" w:rsidP="0068214D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>В параметры проектировок расходов бюджета Нефтеюганского района на 202</w:t>
      </w:r>
      <w:r w:rsidR="007B6098" w:rsidRPr="00B11A2B">
        <w:rPr>
          <w:sz w:val="28"/>
          <w:szCs w:val="28"/>
        </w:rPr>
        <w:t>5</w:t>
      </w:r>
      <w:r w:rsidR="007D5F6F" w:rsidRPr="00B11A2B">
        <w:rPr>
          <w:sz w:val="28"/>
          <w:szCs w:val="28"/>
        </w:rPr>
        <w:t xml:space="preserve"> </w:t>
      </w:r>
      <w:r w:rsidRPr="00B11A2B">
        <w:rPr>
          <w:sz w:val="28"/>
          <w:szCs w:val="28"/>
        </w:rPr>
        <w:t xml:space="preserve">год </w:t>
      </w:r>
      <w:r w:rsidR="007B6098" w:rsidRPr="00B11A2B">
        <w:rPr>
          <w:sz w:val="28"/>
          <w:szCs w:val="28"/>
        </w:rPr>
        <w:t>включено значительное сокращение и даже исключение расходов</w:t>
      </w:r>
      <w:r w:rsidRPr="00B11A2B">
        <w:rPr>
          <w:sz w:val="28"/>
          <w:szCs w:val="28"/>
        </w:rPr>
        <w:t>.</w:t>
      </w:r>
    </w:p>
    <w:p w14:paraId="31EBE7F4" w14:textId="26F66E1B" w:rsidR="0068214D" w:rsidRPr="00B11A2B" w:rsidRDefault="0068214D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Исходя из указанных подходов по формированию бюджетных проектировок</w:t>
      </w:r>
      <w:r w:rsidR="00365DAF" w:rsidRPr="00B11A2B">
        <w:rPr>
          <w:sz w:val="28"/>
          <w:szCs w:val="28"/>
        </w:rPr>
        <w:t xml:space="preserve"> до главных распорядителей бюджетных средств Нефтеюганского района, в соответствии с п.2.2 Приказа №161-п и протокола Бюджетной Комиссии, </w:t>
      </w:r>
      <w:r w:rsidR="00E36BA1" w:rsidRPr="00B11A2B">
        <w:rPr>
          <w:sz w:val="28"/>
          <w:szCs w:val="28"/>
        </w:rPr>
        <w:t>д</w:t>
      </w:r>
      <w:r w:rsidR="00365DAF" w:rsidRPr="00B11A2B">
        <w:rPr>
          <w:sz w:val="28"/>
          <w:szCs w:val="28"/>
        </w:rPr>
        <w:t>епартаментом финансов Нефтеюганского района доводятся предельные объемы бюджетных ассигнований на 202</w:t>
      </w:r>
      <w:r w:rsidR="007B6098" w:rsidRPr="00B11A2B">
        <w:rPr>
          <w:sz w:val="28"/>
          <w:szCs w:val="28"/>
        </w:rPr>
        <w:t>5</w:t>
      </w:r>
      <w:r w:rsidR="00365DAF" w:rsidRPr="00B11A2B">
        <w:rPr>
          <w:sz w:val="28"/>
          <w:szCs w:val="28"/>
        </w:rPr>
        <w:t xml:space="preserve"> год и на плановый период 202</w:t>
      </w:r>
      <w:r w:rsidR="007B6098" w:rsidRPr="00B11A2B">
        <w:rPr>
          <w:sz w:val="28"/>
          <w:szCs w:val="28"/>
        </w:rPr>
        <w:t>6</w:t>
      </w:r>
      <w:r w:rsidR="00365DAF" w:rsidRPr="00B11A2B">
        <w:rPr>
          <w:sz w:val="28"/>
          <w:szCs w:val="28"/>
        </w:rPr>
        <w:t xml:space="preserve"> и 202</w:t>
      </w:r>
      <w:r w:rsidR="007B6098" w:rsidRPr="00B11A2B">
        <w:rPr>
          <w:sz w:val="28"/>
          <w:szCs w:val="28"/>
        </w:rPr>
        <w:t>7</w:t>
      </w:r>
      <w:r w:rsidR="00365DAF" w:rsidRPr="00B11A2B">
        <w:rPr>
          <w:sz w:val="28"/>
          <w:szCs w:val="28"/>
        </w:rPr>
        <w:t xml:space="preserve"> годов.</w:t>
      </w:r>
    </w:p>
    <w:p w14:paraId="422E5089" w14:textId="77777777" w:rsidR="004D72F4" w:rsidRPr="00B11A2B" w:rsidRDefault="00302508" w:rsidP="007123F3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При распределении </w:t>
      </w:r>
      <w:r w:rsidR="00807142" w:rsidRPr="00B11A2B">
        <w:rPr>
          <w:sz w:val="28"/>
          <w:szCs w:val="28"/>
        </w:rPr>
        <w:t xml:space="preserve">предельных </w:t>
      </w:r>
      <w:r w:rsidR="00A306E3" w:rsidRPr="00B11A2B">
        <w:rPr>
          <w:sz w:val="28"/>
          <w:szCs w:val="28"/>
        </w:rPr>
        <w:t>объемов бюджетных ассигнований ответственные исполнители муниципальных программ Нефтеюганского района, главные распорядители бюджетных средств, руководствуются протокольными решениями бюджетной комиссии и настоящими методическими указаниями.</w:t>
      </w:r>
    </w:p>
    <w:p w14:paraId="40EF2CAA" w14:textId="77777777" w:rsidR="00323560" w:rsidRPr="00B11A2B" w:rsidRDefault="00323560" w:rsidP="0032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В пределах доведенных бюджетных ассигнований на реализацию муниципальных программ ответственные исполнители муниципальных программ Нефтеюганского района, главные распорядители бюджетных средств обеспечивают эффективное распределение бюджетных средств в соответствии с установленными приоритетами и целевыми показателями муниципальных программ.</w:t>
      </w:r>
    </w:p>
    <w:p w14:paraId="3291519F" w14:textId="77777777" w:rsidR="002510B4" w:rsidRPr="00B11A2B" w:rsidRDefault="002510B4" w:rsidP="009517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При распределении предельных объемов бюджетных ассигнований в полном объеме предусматриваются расходы на обеспечение социально значимых обязательств и соотношений в оплате труда отдельных категорий работников социальной сферы в соответствии с указами Президента </w:t>
      </w:r>
      <w:r w:rsidRPr="00B11A2B">
        <w:rPr>
          <w:sz w:val="28"/>
          <w:szCs w:val="28"/>
        </w:rPr>
        <w:lastRenderedPageBreak/>
        <w:t>Российской Федерации от 2012 года, обязательств по уплате законодательно установленных налогов, сборов и платежей, оплате коммунальных услуг и расходов, связанных с содержанием муниципального имущества</w:t>
      </w:r>
      <w:r w:rsidR="00C51E2A" w:rsidRPr="00B11A2B">
        <w:rPr>
          <w:sz w:val="28"/>
          <w:szCs w:val="28"/>
        </w:rPr>
        <w:t xml:space="preserve">, обязательств, делегируемых с вышестоящих бюджетов, </w:t>
      </w:r>
      <w:proofErr w:type="spellStart"/>
      <w:r w:rsidR="00C51E2A" w:rsidRPr="00B11A2B">
        <w:rPr>
          <w:sz w:val="28"/>
          <w:szCs w:val="28"/>
        </w:rPr>
        <w:t>софинансирование</w:t>
      </w:r>
      <w:proofErr w:type="spellEnd"/>
      <w:r w:rsidR="00C51E2A" w:rsidRPr="00B11A2B">
        <w:rPr>
          <w:sz w:val="28"/>
          <w:szCs w:val="28"/>
        </w:rPr>
        <w:t xml:space="preserve"> расходов из бюджета автономного округа.</w:t>
      </w:r>
    </w:p>
    <w:p w14:paraId="0BF50EC4" w14:textId="0D8BC692" w:rsidR="004B63AA" w:rsidRPr="00B11A2B" w:rsidRDefault="00951767" w:rsidP="009517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Расходы на фонд оплаты труда должны планироваться на полный финансовый год, с учётом планируемой индексации (повышения), исходя из расчётной потребности в соответствии с установленными системами оплаты труда. Финансовое обеспечение </w:t>
      </w:r>
      <w:r w:rsidR="006674DD" w:rsidRPr="00B11A2B">
        <w:rPr>
          <w:sz w:val="28"/>
          <w:szCs w:val="28"/>
        </w:rPr>
        <w:t>расходов,</w:t>
      </w:r>
      <w:r w:rsidRPr="00B11A2B">
        <w:rPr>
          <w:sz w:val="28"/>
          <w:szCs w:val="28"/>
        </w:rPr>
        <w:t xml:space="preserve"> направляемых на фонд оплаты труда осуществляется за счёт средств </w:t>
      </w:r>
      <w:r w:rsidR="00E36BA1" w:rsidRPr="00B11A2B">
        <w:rPr>
          <w:sz w:val="28"/>
          <w:szCs w:val="28"/>
        </w:rPr>
        <w:t xml:space="preserve">местного </w:t>
      </w:r>
      <w:r w:rsidRPr="00B11A2B">
        <w:rPr>
          <w:sz w:val="28"/>
          <w:szCs w:val="28"/>
        </w:rPr>
        <w:t>бюджета</w:t>
      </w:r>
      <w:r w:rsidR="00E36BA1" w:rsidRPr="00B11A2B">
        <w:rPr>
          <w:sz w:val="28"/>
          <w:szCs w:val="28"/>
        </w:rPr>
        <w:t>, бюджета</w:t>
      </w:r>
      <w:r w:rsidRPr="00B11A2B">
        <w:rPr>
          <w:sz w:val="28"/>
          <w:szCs w:val="28"/>
        </w:rPr>
        <w:t xml:space="preserve"> автономного округа, и средств от приносящей доход деятельности.</w:t>
      </w:r>
    </w:p>
    <w:p w14:paraId="46A16AD1" w14:textId="77777777" w:rsidR="00CC7C2C" w:rsidRPr="00B11A2B" w:rsidRDefault="00CC7C2C" w:rsidP="00CC7C2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Перераспределение расходов с фонда оплаты труда (включая отчисления</w:t>
      </w:r>
    </w:p>
    <w:p w14:paraId="751FF0F7" w14:textId="5BD94AB7" w:rsidR="00CC7C2C" w:rsidRPr="00B11A2B" w:rsidRDefault="00CC7C2C" w:rsidP="00CC7C2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в государственные внебюджетные фонды), публичных, публичных нормативных (социальных) обязательств на иные расходные обязательства не допускается (предоставляются соответствующие обоснования и расчёты).</w:t>
      </w:r>
    </w:p>
    <w:p w14:paraId="1B046E1F" w14:textId="6ACCD630" w:rsidR="00FB29F4" w:rsidRPr="00B11A2B" w:rsidRDefault="00EA79BA" w:rsidP="00EA79B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 При распределении предельных объёмов бюджетных ассигнований по кодам бюджетной классификации Российской Федерации в части разделов, подразделов, видов расходов, операций сектора государственного управления необходимо руководствоваться приказом Минфина России от </w:t>
      </w:r>
      <w:r w:rsidR="00B544DE" w:rsidRPr="00B11A2B">
        <w:rPr>
          <w:sz w:val="28"/>
          <w:szCs w:val="28"/>
        </w:rPr>
        <w:t>24</w:t>
      </w:r>
      <w:r w:rsidRPr="00B11A2B">
        <w:rPr>
          <w:sz w:val="28"/>
          <w:szCs w:val="28"/>
        </w:rPr>
        <w:t xml:space="preserve"> </w:t>
      </w:r>
      <w:r w:rsidR="00B544DE" w:rsidRPr="00B11A2B">
        <w:rPr>
          <w:sz w:val="28"/>
          <w:szCs w:val="28"/>
        </w:rPr>
        <w:t>мая</w:t>
      </w:r>
      <w:r w:rsidRPr="00B11A2B">
        <w:rPr>
          <w:sz w:val="28"/>
          <w:szCs w:val="28"/>
        </w:rPr>
        <w:t xml:space="preserve"> 20</w:t>
      </w:r>
      <w:r w:rsidR="00B544DE" w:rsidRPr="00B11A2B">
        <w:rPr>
          <w:sz w:val="28"/>
          <w:szCs w:val="28"/>
        </w:rPr>
        <w:t>22</w:t>
      </w:r>
      <w:r w:rsidRPr="00B11A2B">
        <w:rPr>
          <w:sz w:val="28"/>
          <w:szCs w:val="28"/>
        </w:rPr>
        <w:t xml:space="preserve"> года № 8</w:t>
      </w:r>
      <w:r w:rsidR="00B544DE" w:rsidRPr="00B11A2B">
        <w:rPr>
          <w:sz w:val="28"/>
          <w:szCs w:val="28"/>
        </w:rPr>
        <w:t>2</w:t>
      </w:r>
      <w:r w:rsidRPr="00B11A2B">
        <w:rPr>
          <w:sz w:val="28"/>
          <w:szCs w:val="28"/>
        </w:rPr>
        <w:t>н, а также приказом Минфина России от 29 ноября 2017 года № 209н «Об утверждении порядка применении классификации операций сектора государственного управления».</w:t>
      </w:r>
      <w:r w:rsidR="00E245F4" w:rsidRPr="00B11A2B">
        <w:rPr>
          <w:sz w:val="28"/>
          <w:szCs w:val="28"/>
        </w:rPr>
        <w:t xml:space="preserve"> </w:t>
      </w:r>
    </w:p>
    <w:p w14:paraId="795AC70F" w14:textId="03AB38B4" w:rsidR="00EA79BA" w:rsidRPr="00B11A2B" w:rsidRDefault="00E245F4" w:rsidP="00926DA3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Согласно представленной ответственными исполнителями муниципальных программ Нефтеюганского района, </w:t>
      </w:r>
      <w:r w:rsidR="00B544DE" w:rsidRPr="00B11A2B">
        <w:rPr>
          <w:sz w:val="28"/>
          <w:szCs w:val="28"/>
        </w:rPr>
        <w:t>д</w:t>
      </w:r>
      <w:r w:rsidRPr="00B11A2B">
        <w:rPr>
          <w:sz w:val="28"/>
          <w:szCs w:val="28"/>
        </w:rPr>
        <w:t>епартаментом финансов Нефтеюганского района совместно с главными распорядителями бюджетных средств отрабатываются предложения о дополнении справочника кодов бюджетной классификации, вступающие в силу с 1 января 202</w:t>
      </w:r>
      <w:r w:rsidR="00C00A67" w:rsidRPr="00B11A2B">
        <w:rPr>
          <w:sz w:val="28"/>
          <w:szCs w:val="28"/>
        </w:rPr>
        <w:t>5</w:t>
      </w:r>
      <w:r w:rsidRPr="00B11A2B">
        <w:rPr>
          <w:sz w:val="28"/>
          <w:szCs w:val="28"/>
        </w:rPr>
        <w:t xml:space="preserve"> года. </w:t>
      </w:r>
      <w:r w:rsidRPr="00B11A2B">
        <w:rPr>
          <w:sz w:val="28"/>
          <w:szCs w:val="28"/>
        </w:rPr>
        <w:tab/>
      </w:r>
    </w:p>
    <w:p w14:paraId="2A939093" w14:textId="00127D4D" w:rsidR="00EA79BA" w:rsidRPr="00B11A2B" w:rsidRDefault="00DB54C0" w:rsidP="007123F3">
      <w:pPr>
        <w:pStyle w:val="aa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Планирование объемов бюджетных ассигнований и обоснование объемов бюджетных ассигнований главными распорядителями бюджетных </w:t>
      </w:r>
      <w:r w:rsidRPr="00B11A2B">
        <w:rPr>
          <w:sz w:val="28"/>
          <w:szCs w:val="28"/>
        </w:rPr>
        <w:lastRenderedPageBreak/>
        <w:t xml:space="preserve">средств осуществляется в </w:t>
      </w:r>
      <w:r w:rsidR="00C00A67" w:rsidRPr="00B11A2B">
        <w:rPr>
          <w:sz w:val="28"/>
          <w:szCs w:val="28"/>
        </w:rPr>
        <w:t>региональном электронном бюджете ХМАО-Югры в подсистеме «Планирование бюджета».</w:t>
      </w:r>
    </w:p>
    <w:p w14:paraId="7D4B3A40" w14:textId="77777777" w:rsidR="00B90754" w:rsidRPr="00B11A2B" w:rsidRDefault="0062153D" w:rsidP="0062153D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Отнесение расходов на предоставление субсидий в целях финансового обеспечения государственного социального заказа по направлениям деятельности, обозначенным в статье 28 Федерального закона от 13 июля 2020 № 189-ФЗ «О государственном (муниципальном) социальном заказе на оказание государственных (муниципальных) услуг в социальной сфере», осуществляется по соответствующим кодам видов расходов классификации расходов бюджетов.</w:t>
      </w:r>
    </w:p>
    <w:p w14:paraId="7A1E1045" w14:textId="5BDE7AF1" w:rsidR="00DB54C0" w:rsidRPr="00B11A2B" w:rsidRDefault="00DB54C0" w:rsidP="00DB54C0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Расчет объема финансового обеспечения выполнения </w:t>
      </w:r>
      <w:r w:rsidR="006E327A" w:rsidRPr="00B11A2B">
        <w:rPr>
          <w:sz w:val="28"/>
          <w:szCs w:val="28"/>
        </w:rPr>
        <w:t>муниципального</w:t>
      </w:r>
      <w:r w:rsidRPr="00B11A2B">
        <w:rPr>
          <w:sz w:val="28"/>
          <w:szCs w:val="28"/>
        </w:rPr>
        <w:t xml:space="preserve"> задания </w:t>
      </w:r>
      <w:r w:rsidR="006E327A" w:rsidRPr="00B11A2B">
        <w:rPr>
          <w:sz w:val="28"/>
          <w:szCs w:val="28"/>
        </w:rPr>
        <w:t>муниципальными</w:t>
      </w:r>
      <w:r w:rsidRPr="00B11A2B">
        <w:rPr>
          <w:sz w:val="28"/>
          <w:szCs w:val="28"/>
        </w:rPr>
        <w:t xml:space="preserve"> учреждениями осуществляется в соответствии с Положением о формировании </w:t>
      </w:r>
      <w:r w:rsidR="00734598" w:rsidRPr="00B11A2B">
        <w:rPr>
          <w:sz w:val="28"/>
          <w:szCs w:val="28"/>
        </w:rPr>
        <w:t>муниципальн</w:t>
      </w:r>
      <w:r w:rsidRPr="00B11A2B">
        <w:rPr>
          <w:sz w:val="28"/>
          <w:szCs w:val="28"/>
        </w:rPr>
        <w:t xml:space="preserve">ого задания на оказание </w:t>
      </w:r>
      <w:r w:rsidR="006E327A" w:rsidRPr="00B11A2B">
        <w:rPr>
          <w:sz w:val="28"/>
          <w:szCs w:val="28"/>
        </w:rPr>
        <w:t>муниципальных</w:t>
      </w:r>
      <w:r w:rsidRPr="00B11A2B">
        <w:rPr>
          <w:sz w:val="28"/>
          <w:szCs w:val="28"/>
        </w:rPr>
        <w:t xml:space="preserve"> услуг (выполнение работ) муниципальными учреждениями Нефтеюганского района и финансового обеспечения его выполнения, утверждённого постановлением </w:t>
      </w:r>
      <w:r w:rsidR="006D2E1D" w:rsidRPr="00B11A2B">
        <w:rPr>
          <w:sz w:val="28"/>
          <w:szCs w:val="28"/>
        </w:rPr>
        <w:t xml:space="preserve">администрации </w:t>
      </w:r>
      <w:r w:rsidRPr="00B11A2B">
        <w:rPr>
          <w:sz w:val="28"/>
          <w:szCs w:val="28"/>
        </w:rPr>
        <w:t xml:space="preserve">Нефтеюганского района от  30.09.2015 №1809-па (далее – Положение) на основании показателей </w:t>
      </w:r>
      <w:r w:rsidR="00094BEB" w:rsidRPr="00B11A2B">
        <w:rPr>
          <w:sz w:val="28"/>
          <w:szCs w:val="28"/>
        </w:rPr>
        <w:t>м</w:t>
      </w:r>
      <w:r w:rsidR="006E327A" w:rsidRPr="00B11A2B">
        <w:rPr>
          <w:sz w:val="28"/>
          <w:szCs w:val="28"/>
        </w:rPr>
        <w:t>униципального</w:t>
      </w:r>
      <w:r w:rsidRPr="00B11A2B">
        <w:rPr>
          <w:sz w:val="28"/>
          <w:szCs w:val="28"/>
        </w:rPr>
        <w:t xml:space="preserve"> задания и нормативных затрат на оказание </w:t>
      </w:r>
      <w:r w:rsidR="0017088F" w:rsidRPr="00B11A2B">
        <w:rPr>
          <w:sz w:val="28"/>
          <w:szCs w:val="28"/>
        </w:rPr>
        <w:t>муниципальных</w:t>
      </w:r>
      <w:r w:rsidRPr="00B11A2B">
        <w:rPr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а также на уплату налогов, в качестве налогообложения по которым признается указанное имущество.</w:t>
      </w:r>
    </w:p>
    <w:p w14:paraId="6E632219" w14:textId="605DA759" w:rsidR="0017088F" w:rsidRPr="00B11A2B" w:rsidRDefault="0017088F" w:rsidP="001708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Согласно Положения, объем финансового обеспечения выполнения муниципального задания подлежит уменьшению на объем доходов от платной деятельности исходя из объема муниципальной услуги, за оказание которой предусматривается взимание платы, и среднего значения размера платы (цены, тарифа), установленного в муниципальном задании. Также в случае, если бюджетное и автономное учреждение оказывает муниципальные услуги (выполняет работы) для физических и юридических лиц за плату сверх установленного муниципального задания, то при определении затрат на уплату </w:t>
      </w:r>
      <w:r w:rsidRPr="00B11A2B">
        <w:rPr>
          <w:sz w:val="28"/>
          <w:szCs w:val="28"/>
        </w:rPr>
        <w:lastRenderedPageBreak/>
        <w:t xml:space="preserve">налогов, в качестве объекта </w:t>
      </w:r>
      <w:proofErr w:type="gramStart"/>
      <w:r w:rsidRPr="00B11A2B">
        <w:rPr>
          <w:sz w:val="28"/>
          <w:szCs w:val="28"/>
        </w:rPr>
        <w:t>налогообложения</w:t>
      </w:r>
      <w:proofErr w:type="gramEnd"/>
      <w:r w:rsidRPr="00B11A2B">
        <w:rPr>
          <w:sz w:val="28"/>
          <w:szCs w:val="28"/>
        </w:rPr>
        <w:t xml:space="preserve"> по которым признается имущество учреждения, применяется коэффициент платной деятельности.</w:t>
      </w:r>
    </w:p>
    <w:p w14:paraId="6C1FFCCF" w14:textId="77777777" w:rsidR="00224FD0" w:rsidRPr="00B11A2B" w:rsidRDefault="00224FD0" w:rsidP="00224FD0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>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</w:t>
      </w:r>
    </w:p>
    <w:p w14:paraId="2232886A" w14:textId="77777777" w:rsidR="00EA79BA" w:rsidRPr="00B11A2B" w:rsidRDefault="00224FD0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выполнение которых предусмотрено нормативными правовыми актами Нефтеюганского района.</w:t>
      </w:r>
    </w:p>
    <w:p w14:paraId="07A7FDB0" w14:textId="77777777" w:rsidR="00EA79BA" w:rsidRPr="00B11A2B" w:rsidRDefault="00224FD0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>Главные распорядители бюджетных средств Нефтеюганского района при планировании расходов на выполнение муниципального задания обеспечивают объективный подход к формированию нормативных затрат, обеспечивая эффективное расходование средств, направляемых на оказание услуг (выполнение работ).</w:t>
      </w:r>
    </w:p>
    <w:p w14:paraId="52BBFEBC" w14:textId="77777777" w:rsidR="006D2E1D" w:rsidRPr="00B11A2B" w:rsidRDefault="006D2E1D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>Планирование объемов бюджетных ассигнований на предоставление субсидий бюджетным и автономным учреждениям на иные цели осуществляется в соответствии с Порядком, утвержденным постановлением администрации Нефтеюганского района от 25.11.2020 №1772-па-нпа «О порядке определения объема и условий предоставления субсидий бюджетным и автономным учреждениям Нефтеюганского района на иные цели».</w:t>
      </w:r>
    </w:p>
    <w:p w14:paraId="5464D0B6" w14:textId="5C290DA8" w:rsidR="006D2E1D" w:rsidRPr="00B11A2B" w:rsidRDefault="006D2E1D" w:rsidP="00B168DD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</w:r>
      <w:r w:rsidR="00861A61" w:rsidRPr="00B11A2B">
        <w:rPr>
          <w:sz w:val="28"/>
          <w:szCs w:val="28"/>
        </w:rPr>
        <w:t>Г</w:t>
      </w:r>
      <w:r w:rsidRPr="00B11A2B">
        <w:rPr>
          <w:sz w:val="28"/>
          <w:szCs w:val="28"/>
        </w:rPr>
        <w:t xml:space="preserve">лавные распорядители бюджетных средств в срок до 25 сентября текущего года предоставляют в департамент финансов Нефтеюганского района перечень мероприятий </w:t>
      </w:r>
      <w:r w:rsidR="00B168DD" w:rsidRPr="00B11A2B">
        <w:rPr>
          <w:sz w:val="28"/>
          <w:szCs w:val="28"/>
        </w:rPr>
        <w:t>и расчетные объемы</w:t>
      </w:r>
      <w:r w:rsidR="00861A61"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субсидий на иные цели, не связанные с финансовым обеспечением выполнения муниципального задания на оказание муниципальных услуг (выполнение работ), планируемой к предоставлению бюджетным и автономным учреждениям в очередном финансовом году и плановом периоде</w:t>
      </w:r>
    </w:p>
    <w:p w14:paraId="345DC591" w14:textId="4546D87D" w:rsidR="00861A61" w:rsidRPr="00B11A2B" w:rsidRDefault="0098209D" w:rsidP="007123F3">
      <w:pPr>
        <w:pStyle w:val="aa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О</w:t>
      </w:r>
      <w:r w:rsidR="00B168DD" w:rsidRPr="00B11A2B">
        <w:rPr>
          <w:sz w:val="28"/>
          <w:szCs w:val="28"/>
        </w:rPr>
        <w:t xml:space="preserve">тветственные исполнители </w:t>
      </w:r>
      <w:r w:rsidRPr="00B11A2B">
        <w:rPr>
          <w:sz w:val="28"/>
          <w:szCs w:val="28"/>
        </w:rPr>
        <w:t>муниципальных</w:t>
      </w:r>
      <w:r w:rsidR="00B168DD" w:rsidRPr="00B11A2B">
        <w:rPr>
          <w:sz w:val="28"/>
          <w:szCs w:val="28"/>
        </w:rPr>
        <w:t xml:space="preserve"> программ  </w:t>
      </w:r>
      <w:r w:rsidR="007D5F6F" w:rsidRPr="00B11A2B">
        <w:rPr>
          <w:sz w:val="28"/>
          <w:szCs w:val="28"/>
        </w:rPr>
        <w:t>согласовывают с отраслевыми департаментами</w:t>
      </w:r>
      <w:r w:rsidR="00B168DD" w:rsidRPr="00B11A2B">
        <w:rPr>
          <w:sz w:val="28"/>
          <w:szCs w:val="28"/>
        </w:rPr>
        <w:t xml:space="preserve"> информацию о распределении </w:t>
      </w:r>
      <w:r w:rsidR="00B168DD" w:rsidRPr="00B11A2B">
        <w:rPr>
          <w:sz w:val="28"/>
          <w:szCs w:val="28"/>
        </w:rPr>
        <w:lastRenderedPageBreak/>
        <w:t>на 202</w:t>
      </w:r>
      <w:r w:rsidR="00C00A67" w:rsidRPr="00B11A2B">
        <w:rPr>
          <w:sz w:val="28"/>
          <w:szCs w:val="28"/>
        </w:rPr>
        <w:t>5</w:t>
      </w:r>
      <w:r w:rsidR="00B168DD" w:rsidRPr="00B11A2B">
        <w:rPr>
          <w:sz w:val="28"/>
          <w:szCs w:val="28"/>
        </w:rPr>
        <w:t xml:space="preserve"> год и на плановый период 202</w:t>
      </w:r>
      <w:r w:rsidR="00C00A67" w:rsidRPr="00B11A2B">
        <w:rPr>
          <w:sz w:val="28"/>
          <w:szCs w:val="28"/>
        </w:rPr>
        <w:t>6</w:t>
      </w:r>
      <w:r w:rsidR="00B168DD" w:rsidRPr="00B11A2B">
        <w:rPr>
          <w:sz w:val="28"/>
          <w:szCs w:val="28"/>
        </w:rPr>
        <w:t xml:space="preserve"> и 202</w:t>
      </w:r>
      <w:r w:rsidR="00C00A67" w:rsidRPr="00B11A2B">
        <w:rPr>
          <w:sz w:val="28"/>
          <w:szCs w:val="28"/>
        </w:rPr>
        <w:t>7</w:t>
      </w:r>
      <w:r w:rsidR="00B168DD" w:rsidRPr="00B11A2B">
        <w:rPr>
          <w:sz w:val="28"/>
          <w:szCs w:val="28"/>
        </w:rPr>
        <w:t xml:space="preserve"> годов предельных объемов бюджетных ассигнований бюджета </w:t>
      </w:r>
      <w:r w:rsidRPr="00B11A2B">
        <w:rPr>
          <w:sz w:val="28"/>
          <w:szCs w:val="28"/>
        </w:rPr>
        <w:t>Нефтеюганского района</w:t>
      </w:r>
      <w:r w:rsidR="00B168DD" w:rsidRPr="00B11A2B">
        <w:rPr>
          <w:sz w:val="28"/>
          <w:szCs w:val="28"/>
        </w:rPr>
        <w:t xml:space="preserve"> на реализацию </w:t>
      </w:r>
      <w:r w:rsidRPr="00B11A2B">
        <w:rPr>
          <w:sz w:val="28"/>
          <w:szCs w:val="28"/>
        </w:rPr>
        <w:t>муниципальных</w:t>
      </w:r>
      <w:r w:rsidR="00B168DD" w:rsidRPr="00B11A2B">
        <w:rPr>
          <w:sz w:val="28"/>
          <w:szCs w:val="28"/>
        </w:rPr>
        <w:t xml:space="preserve"> программ, в части бюджетных инвестиций по завершаемым,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реализуемым и начинаемым объектам капитального строительства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муниципальной собственности, расчетная стоимость по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которым, в соответствии с пунктом 2.8 постановления Правительства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автономного округа от 24.07.2020 №307-п «О порядке принятия решений о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подготовке и реализации бюджетных инвестиций в объекты государственной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собственности, предоставления субсидий бюджетам городских округов и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муниципальных районов Ханты-Мансийского автономного округа - Югры на</w:t>
      </w:r>
      <w:r w:rsidRPr="00B11A2B">
        <w:rPr>
          <w:sz w:val="28"/>
          <w:szCs w:val="28"/>
        </w:rPr>
        <w:t xml:space="preserve"> </w:t>
      </w:r>
      <w:proofErr w:type="spellStart"/>
      <w:r w:rsidR="00B168DD" w:rsidRPr="00B11A2B">
        <w:rPr>
          <w:sz w:val="28"/>
          <w:szCs w:val="28"/>
        </w:rPr>
        <w:t>софинансирование</w:t>
      </w:r>
      <w:proofErr w:type="spellEnd"/>
      <w:r w:rsidR="00B168DD" w:rsidRPr="00B11A2B">
        <w:rPr>
          <w:sz w:val="28"/>
          <w:szCs w:val="28"/>
        </w:rPr>
        <w:t xml:space="preserve"> капитальных вложений в объекты муниципальной</w:t>
      </w:r>
      <w:r w:rsidRPr="00B11A2B">
        <w:rPr>
          <w:sz w:val="28"/>
          <w:szCs w:val="28"/>
        </w:rPr>
        <w:t xml:space="preserve"> </w:t>
      </w:r>
      <w:r w:rsidR="00B168DD" w:rsidRPr="00B11A2B">
        <w:rPr>
          <w:sz w:val="28"/>
          <w:szCs w:val="28"/>
        </w:rPr>
        <w:t>собственности», согласована.</w:t>
      </w:r>
    </w:p>
    <w:p w14:paraId="4E161BAD" w14:textId="719A8044" w:rsidR="006D2E1D" w:rsidRPr="00B11A2B" w:rsidRDefault="0047353D" w:rsidP="007123F3">
      <w:pPr>
        <w:pStyle w:val="aa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По межбюджетным трансфертам, планируемым к предоставлению из бюджета автономного округа, главные распорядители бюджетных средств Нефтеюганского района в соответствующих сферах обеспечивают своевременную сверку с ведомствами автономного округа исходных данных, учитываемых при расчёте межбюджетных трансфертов для Нефтеюганского района. Результаты сверки исходных данных и последующее распределение средств ХМАО-Югры на 202</w:t>
      </w:r>
      <w:r w:rsidR="00C00A67" w:rsidRPr="00B11A2B">
        <w:rPr>
          <w:sz w:val="28"/>
          <w:szCs w:val="28"/>
        </w:rPr>
        <w:t>5</w:t>
      </w:r>
      <w:r w:rsidRPr="00B11A2B">
        <w:rPr>
          <w:sz w:val="28"/>
          <w:szCs w:val="28"/>
        </w:rPr>
        <w:t xml:space="preserve"> год и на плановый период 202</w:t>
      </w:r>
      <w:r w:rsidR="00C00A67" w:rsidRPr="00B11A2B">
        <w:rPr>
          <w:sz w:val="28"/>
          <w:szCs w:val="28"/>
        </w:rPr>
        <w:t>6</w:t>
      </w:r>
      <w:r w:rsidRPr="00B11A2B">
        <w:rPr>
          <w:sz w:val="28"/>
          <w:szCs w:val="28"/>
        </w:rPr>
        <w:t xml:space="preserve"> и 202</w:t>
      </w:r>
      <w:r w:rsidR="00C00A67" w:rsidRPr="00B11A2B">
        <w:rPr>
          <w:sz w:val="28"/>
          <w:szCs w:val="28"/>
        </w:rPr>
        <w:t>7</w:t>
      </w:r>
      <w:r w:rsidRPr="00B11A2B">
        <w:rPr>
          <w:sz w:val="28"/>
          <w:szCs w:val="28"/>
        </w:rPr>
        <w:t xml:space="preserve"> годов предоставляются в департамент финансов Нефтеюганского района.</w:t>
      </w:r>
    </w:p>
    <w:p w14:paraId="4130953D" w14:textId="77777777" w:rsidR="0047353D" w:rsidRPr="00B11A2B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 xml:space="preserve">По субсидиям, предоставляемым из бюджета ХМАО-Югры, главные распорядители бюджетных средств Нефтеюганского района своевременно отрабатывают с ведомствами автономного округа направления </w:t>
      </w:r>
      <w:proofErr w:type="spellStart"/>
      <w:r w:rsidRPr="00B11A2B">
        <w:rPr>
          <w:sz w:val="28"/>
          <w:szCs w:val="28"/>
        </w:rPr>
        <w:t>софинансирования</w:t>
      </w:r>
      <w:proofErr w:type="spellEnd"/>
      <w:r w:rsidRPr="00B11A2B">
        <w:rPr>
          <w:sz w:val="28"/>
          <w:szCs w:val="28"/>
        </w:rPr>
        <w:t xml:space="preserve">, значения целевых показателей и условия </w:t>
      </w:r>
      <w:proofErr w:type="spellStart"/>
      <w:r w:rsidRPr="00B11A2B">
        <w:rPr>
          <w:sz w:val="28"/>
          <w:szCs w:val="28"/>
        </w:rPr>
        <w:t>софинансирования</w:t>
      </w:r>
      <w:proofErr w:type="spellEnd"/>
    </w:p>
    <w:p w14:paraId="7FDA1362" w14:textId="6E58B177" w:rsidR="0047353D" w:rsidRPr="00B11A2B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>на 202</w:t>
      </w:r>
      <w:r w:rsidR="00C00A67" w:rsidRPr="00B11A2B">
        <w:rPr>
          <w:sz w:val="28"/>
          <w:szCs w:val="28"/>
        </w:rPr>
        <w:t>5</w:t>
      </w:r>
      <w:r w:rsidRPr="00B11A2B">
        <w:rPr>
          <w:sz w:val="28"/>
          <w:szCs w:val="28"/>
        </w:rPr>
        <w:t>-202</w:t>
      </w:r>
      <w:r w:rsidR="00C00A67" w:rsidRPr="00B11A2B">
        <w:rPr>
          <w:sz w:val="28"/>
          <w:szCs w:val="28"/>
        </w:rPr>
        <w:t>7</w:t>
      </w:r>
      <w:r w:rsidRPr="00B11A2B">
        <w:rPr>
          <w:sz w:val="28"/>
          <w:szCs w:val="28"/>
        </w:rPr>
        <w:t xml:space="preserve"> годы. </w:t>
      </w:r>
    </w:p>
    <w:p w14:paraId="6C2688B7" w14:textId="77777777" w:rsidR="0047353D" w:rsidRPr="00B11A2B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>Все межбюджетные трансферты, предоставляемые из бюджета Нефтеюганского района бюджетам городского и сельских поселений, входящих в состав Нефтеюганского района должны быть в полном объеме распределены по муниципальным образованиям (исключение могут составлять только межбюджетные трансферты, предос</w:t>
      </w:r>
      <w:r w:rsidR="00D321C4" w:rsidRPr="00B11A2B">
        <w:rPr>
          <w:sz w:val="28"/>
          <w:szCs w:val="28"/>
        </w:rPr>
        <w:t xml:space="preserve">тавляемые на конкурсной основе) и должны </w:t>
      </w:r>
      <w:r w:rsidR="00D321C4" w:rsidRPr="00B11A2B">
        <w:rPr>
          <w:sz w:val="28"/>
          <w:szCs w:val="28"/>
        </w:rPr>
        <w:lastRenderedPageBreak/>
        <w:t>соответствовать порядкам предоставления иных межбюджетных трансфертов бюджетам городского и сельских поселений Нефтеюганского района, в рамках соответствующих программ.</w:t>
      </w:r>
    </w:p>
    <w:p w14:paraId="49E4694A" w14:textId="77777777" w:rsidR="007123F3" w:rsidRPr="00B11A2B" w:rsidRDefault="009B7EC8" w:rsidP="009B7EC8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Реализация бюджетной политики Нефтеюганского района в области расходов требует от всех главных распорядителей бюджетных средств района определения приоритетов, повышения эффективности использования имеющихся ресурсов. </w:t>
      </w:r>
    </w:p>
    <w:p w14:paraId="43172290" w14:textId="5AA81E0A" w:rsidR="00B168DD" w:rsidRPr="00B11A2B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B11A2B">
        <w:rPr>
          <w:sz w:val="28"/>
          <w:szCs w:val="28"/>
        </w:rPr>
        <w:t xml:space="preserve">Планируемые расходные обязательства должны соответствовать установленным федеральным законодательством за муниципальным уровнем полномочиям в соответствующей сфере. </w:t>
      </w:r>
    </w:p>
    <w:p w14:paraId="6995D5C0" w14:textId="3DF8C930" w:rsidR="00DF1AAD" w:rsidRPr="00B11A2B" w:rsidRDefault="00DF1AAD" w:rsidP="00C308E6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</w:r>
      <w:r w:rsidRPr="00B11A2B">
        <w:rPr>
          <w:b/>
          <w:sz w:val="28"/>
          <w:szCs w:val="28"/>
        </w:rPr>
        <w:t>В срок до 1 сентября текущего года,</w:t>
      </w:r>
      <w:r w:rsidRPr="00B11A2B">
        <w:rPr>
          <w:sz w:val="28"/>
          <w:szCs w:val="28"/>
        </w:rPr>
        <w:t xml:space="preserve"> ответственным исполнителям муниципальных программ Нефтеюганского района предоставить в департамент финансов Нефтеюганского района предложения для формирования основных направлений бюджетной политики Нефтеюганского района на 202</w:t>
      </w:r>
      <w:r w:rsidR="00C00A67" w:rsidRPr="00B11A2B">
        <w:rPr>
          <w:sz w:val="28"/>
          <w:szCs w:val="28"/>
        </w:rPr>
        <w:t>4</w:t>
      </w:r>
      <w:r w:rsidRPr="00B11A2B">
        <w:rPr>
          <w:sz w:val="28"/>
          <w:szCs w:val="28"/>
        </w:rPr>
        <w:t xml:space="preserve"> год и плановый период 202</w:t>
      </w:r>
      <w:r w:rsidR="00C00A67" w:rsidRPr="00B11A2B">
        <w:rPr>
          <w:sz w:val="28"/>
          <w:szCs w:val="28"/>
        </w:rPr>
        <w:t>5</w:t>
      </w:r>
      <w:r w:rsidRPr="00B11A2B">
        <w:rPr>
          <w:sz w:val="28"/>
          <w:szCs w:val="28"/>
        </w:rPr>
        <w:t xml:space="preserve"> и 202</w:t>
      </w:r>
      <w:r w:rsidR="00C00A67" w:rsidRPr="00B11A2B">
        <w:rPr>
          <w:sz w:val="28"/>
          <w:szCs w:val="28"/>
        </w:rPr>
        <w:t>6</w:t>
      </w:r>
      <w:r w:rsidRPr="00B11A2B">
        <w:rPr>
          <w:sz w:val="28"/>
          <w:szCs w:val="28"/>
        </w:rPr>
        <w:t xml:space="preserve"> годов. Предложения предоставляются форматом не более 1-2 страниц, которые должны содержать </w:t>
      </w:r>
      <w:r w:rsidR="0036450C" w:rsidRPr="00B11A2B">
        <w:rPr>
          <w:sz w:val="28"/>
          <w:szCs w:val="28"/>
        </w:rPr>
        <w:t>основные изменения,</w:t>
      </w:r>
      <w:r w:rsidRPr="00B11A2B">
        <w:rPr>
          <w:sz w:val="28"/>
          <w:szCs w:val="28"/>
        </w:rPr>
        <w:t xml:space="preserve"> планируемые в отрасли на период 202</w:t>
      </w:r>
      <w:r w:rsidR="00A43CC1" w:rsidRPr="00B11A2B">
        <w:rPr>
          <w:sz w:val="28"/>
          <w:szCs w:val="28"/>
        </w:rPr>
        <w:t>5</w:t>
      </w:r>
      <w:r w:rsidRPr="00B11A2B">
        <w:rPr>
          <w:sz w:val="28"/>
          <w:szCs w:val="28"/>
        </w:rPr>
        <w:t>-202</w:t>
      </w:r>
      <w:r w:rsidR="00A43CC1" w:rsidRPr="00B11A2B">
        <w:rPr>
          <w:sz w:val="28"/>
          <w:szCs w:val="28"/>
        </w:rPr>
        <w:t>6</w:t>
      </w:r>
      <w:r w:rsidRPr="00B11A2B">
        <w:rPr>
          <w:sz w:val="28"/>
          <w:szCs w:val="28"/>
        </w:rPr>
        <w:t xml:space="preserve"> годов.</w:t>
      </w:r>
    </w:p>
    <w:p w14:paraId="43A51B3A" w14:textId="35F950A9" w:rsidR="00F54DB6" w:rsidRPr="00B11A2B" w:rsidRDefault="0036450C" w:rsidP="00FA729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rPr>
          <w:sz w:val="28"/>
          <w:szCs w:val="28"/>
        </w:rPr>
        <w:tab/>
        <w:t xml:space="preserve">Проекты нормативных правовых актов, регулирующие принимаемые расходные обязательства, а также изменения действующих расходных обязательств вносятся главными распорядителями бюджетных средств в сроки, установленные Графиком. </w:t>
      </w:r>
    </w:p>
    <w:p w14:paraId="498922E8" w14:textId="0FDD4BDF" w:rsidR="00F54DB6" w:rsidRDefault="00FA729F" w:rsidP="00FA729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1A2B">
        <w:tab/>
      </w:r>
      <w:r w:rsidRPr="00B11A2B">
        <w:rPr>
          <w:sz w:val="28"/>
          <w:szCs w:val="28"/>
        </w:rPr>
        <w:t>При распределении предельных объёмов бюджетных ассигнований главные распорядители бюджетных средств Нефтеюганского района самостоятельно взаимодействуют с ответственными исполнителями и соисполнителями муниципальных программ Нефтеюганского района, и доводят до них предельные объёмы бюджетных ассигнований на 2025 год и плановый период 2026 и 2027 годов.</w:t>
      </w:r>
    </w:p>
    <w:p w14:paraId="2D7C59E1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690DD4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E861D79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F54DB6" w:rsidSect="00955BFC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B98C" w14:textId="77777777" w:rsidR="00183FD9" w:rsidRDefault="00183FD9">
      <w:r>
        <w:separator/>
      </w:r>
    </w:p>
  </w:endnote>
  <w:endnote w:type="continuationSeparator" w:id="0">
    <w:p w14:paraId="2A2D5893" w14:textId="77777777" w:rsidR="00183FD9" w:rsidRDefault="001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90A3" w14:textId="77777777" w:rsidR="00183FD9" w:rsidRDefault="00183FD9">
      <w:r>
        <w:separator/>
      </w:r>
    </w:p>
  </w:footnote>
  <w:footnote w:type="continuationSeparator" w:id="0">
    <w:p w14:paraId="1FFDC7C6" w14:textId="77777777" w:rsidR="00183FD9" w:rsidRDefault="0018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3CC7" w14:textId="77777777" w:rsidR="004E7A93" w:rsidRDefault="004E7A93" w:rsidP="006236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57F66" w14:textId="77777777" w:rsidR="004E7A93" w:rsidRDefault="004E7A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8F6" w14:textId="77777777" w:rsidR="004E7A93" w:rsidRPr="009B56B7" w:rsidRDefault="004E7A93" w:rsidP="006236C9">
    <w:pPr>
      <w:pStyle w:val="a4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C111A6">
      <w:rPr>
        <w:rStyle w:val="a5"/>
        <w:noProof/>
      </w:rPr>
      <w:t>8</w:t>
    </w:r>
    <w:r w:rsidRPr="009B56B7">
      <w:rPr>
        <w:rStyle w:val="a5"/>
      </w:rPr>
      <w:fldChar w:fldCharType="end"/>
    </w:r>
  </w:p>
  <w:p w14:paraId="4F8387EF" w14:textId="77777777" w:rsidR="004E7A93" w:rsidRDefault="004E7A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7C1"/>
    <w:multiLevelType w:val="hybridMultilevel"/>
    <w:tmpl w:val="3F6227B8"/>
    <w:lvl w:ilvl="0" w:tplc="45146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034B1"/>
    <w:multiLevelType w:val="hybridMultilevel"/>
    <w:tmpl w:val="B1185CB6"/>
    <w:lvl w:ilvl="0" w:tplc="149E5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57B0A"/>
    <w:multiLevelType w:val="hybridMultilevel"/>
    <w:tmpl w:val="18B2DF7A"/>
    <w:lvl w:ilvl="0" w:tplc="918AE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30B11"/>
    <w:multiLevelType w:val="hybridMultilevel"/>
    <w:tmpl w:val="AB623B54"/>
    <w:lvl w:ilvl="0" w:tplc="4FFE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84979"/>
    <w:multiLevelType w:val="hybridMultilevel"/>
    <w:tmpl w:val="AB623B54"/>
    <w:lvl w:ilvl="0" w:tplc="4FFE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E540E"/>
    <w:multiLevelType w:val="hybridMultilevel"/>
    <w:tmpl w:val="E458AAFC"/>
    <w:lvl w:ilvl="0" w:tplc="5FEA2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C8659F"/>
    <w:multiLevelType w:val="multilevel"/>
    <w:tmpl w:val="C3C26F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C9"/>
    <w:rsid w:val="00006F6B"/>
    <w:rsid w:val="00017CBD"/>
    <w:rsid w:val="000202F2"/>
    <w:rsid w:val="00030323"/>
    <w:rsid w:val="00032BE2"/>
    <w:rsid w:val="00050663"/>
    <w:rsid w:val="000550AF"/>
    <w:rsid w:val="00064739"/>
    <w:rsid w:val="000656A8"/>
    <w:rsid w:val="00090ED0"/>
    <w:rsid w:val="00094BEB"/>
    <w:rsid w:val="000955A6"/>
    <w:rsid w:val="00095965"/>
    <w:rsid w:val="00095BB2"/>
    <w:rsid w:val="000A7DD2"/>
    <w:rsid w:val="000B1489"/>
    <w:rsid w:val="000B5792"/>
    <w:rsid w:val="000B7C1A"/>
    <w:rsid w:val="000C14EB"/>
    <w:rsid w:val="000C60FC"/>
    <w:rsid w:val="000C70F2"/>
    <w:rsid w:val="000F242D"/>
    <w:rsid w:val="001079C6"/>
    <w:rsid w:val="0011347D"/>
    <w:rsid w:val="0012026B"/>
    <w:rsid w:val="00134253"/>
    <w:rsid w:val="00145DAB"/>
    <w:rsid w:val="00151E5F"/>
    <w:rsid w:val="00156804"/>
    <w:rsid w:val="001613F0"/>
    <w:rsid w:val="0017088F"/>
    <w:rsid w:val="0017738A"/>
    <w:rsid w:val="00183FD9"/>
    <w:rsid w:val="001907F6"/>
    <w:rsid w:val="001A5965"/>
    <w:rsid w:val="001B1349"/>
    <w:rsid w:val="001C11D8"/>
    <w:rsid w:val="001C132B"/>
    <w:rsid w:val="001D28D8"/>
    <w:rsid w:val="001D345D"/>
    <w:rsid w:val="001E7DC7"/>
    <w:rsid w:val="001F25BD"/>
    <w:rsid w:val="00207026"/>
    <w:rsid w:val="002071DB"/>
    <w:rsid w:val="0022183B"/>
    <w:rsid w:val="00224C51"/>
    <w:rsid w:val="00224FD0"/>
    <w:rsid w:val="00230438"/>
    <w:rsid w:val="002352B9"/>
    <w:rsid w:val="0023718C"/>
    <w:rsid w:val="002510B4"/>
    <w:rsid w:val="00260521"/>
    <w:rsid w:val="0026180B"/>
    <w:rsid w:val="00261C56"/>
    <w:rsid w:val="00265AAC"/>
    <w:rsid w:val="00276A82"/>
    <w:rsid w:val="00282525"/>
    <w:rsid w:val="002859C5"/>
    <w:rsid w:val="002C5CC3"/>
    <w:rsid w:val="002C7624"/>
    <w:rsid w:val="002D09C2"/>
    <w:rsid w:val="002F676B"/>
    <w:rsid w:val="002F6BC1"/>
    <w:rsid w:val="00302508"/>
    <w:rsid w:val="003059CA"/>
    <w:rsid w:val="00321C49"/>
    <w:rsid w:val="00323560"/>
    <w:rsid w:val="0032375D"/>
    <w:rsid w:val="00323ECC"/>
    <w:rsid w:val="00325367"/>
    <w:rsid w:val="00327122"/>
    <w:rsid w:val="00345905"/>
    <w:rsid w:val="0035373F"/>
    <w:rsid w:val="00356C74"/>
    <w:rsid w:val="003628D3"/>
    <w:rsid w:val="003638D6"/>
    <w:rsid w:val="0036450C"/>
    <w:rsid w:val="00365DAF"/>
    <w:rsid w:val="003705DC"/>
    <w:rsid w:val="003741E1"/>
    <w:rsid w:val="00382D40"/>
    <w:rsid w:val="00385264"/>
    <w:rsid w:val="00385503"/>
    <w:rsid w:val="00391B5F"/>
    <w:rsid w:val="0039497E"/>
    <w:rsid w:val="003B0495"/>
    <w:rsid w:val="003C5A2C"/>
    <w:rsid w:val="003C5D72"/>
    <w:rsid w:val="003D4C0A"/>
    <w:rsid w:val="003D4C51"/>
    <w:rsid w:val="003E0B8A"/>
    <w:rsid w:val="003F5EB4"/>
    <w:rsid w:val="00410C76"/>
    <w:rsid w:val="0041184D"/>
    <w:rsid w:val="00412014"/>
    <w:rsid w:val="00414CEB"/>
    <w:rsid w:val="0041636F"/>
    <w:rsid w:val="004163C7"/>
    <w:rsid w:val="004206FE"/>
    <w:rsid w:val="00430899"/>
    <w:rsid w:val="00440FA3"/>
    <w:rsid w:val="00446210"/>
    <w:rsid w:val="0045103D"/>
    <w:rsid w:val="00453E1C"/>
    <w:rsid w:val="00455E07"/>
    <w:rsid w:val="0045750B"/>
    <w:rsid w:val="00457542"/>
    <w:rsid w:val="00472251"/>
    <w:rsid w:val="0047261B"/>
    <w:rsid w:val="0047353D"/>
    <w:rsid w:val="0048073E"/>
    <w:rsid w:val="004846B5"/>
    <w:rsid w:val="0048501A"/>
    <w:rsid w:val="00491260"/>
    <w:rsid w:val="0049323A"/>
    <w:rsid w:val="00493FF0"/>
    <w:rsid w:val="00495DCC"/>
    <w:rsid w:val="004A07B0"/>
    <w:rsid w:val="004A2855"/>
    <w:rsid w:val="004A3C55"/>
    <w:rsid w:val="004B487A"/>
    <w:rsid w:val="004B5A22"/>
    <w:rsid w:val="004B63AA"/>
    <w:rsid w:val="004B6A71"/>
    <w:rsid w:val="004C1090"/>
    <w:rsid w:val="004D50B1"/>
    <w:rsid w:val="004D521C"/>
    <w:rsid w:val="004D5376"/>
    <w:rsid w:val="004D72F4"/>
    <w:rsid w:val="004E6326"/>
    <w:rsid w:val="004E7A93"/>
    <w:rsid w:val="004F349A"/>
    <w:rsid w:val="004F5AEC"/>
    <w:rsid w:val="00517B3E"/>
    <w:rsid w:val="00531B7F"/>
    <w:rsid w:val="00534FB6"/>
    <w:rsid w:val="00546513"/>
    <w:rsid w:val="00554CE1"/>
    <w:rsid w:val="00570858"/>
    <w:rsid w:val="005765DA"/>
    <w:rsid w:val="005771EE"/>
    <w:rsid w:val="00582D74"/>
    <w:rsid w:val="005921B8"/>
    <w:rsid w:val="00595A89"/>
    <w:rsid w:val="00597CFF"/>
    <w:rsid w:val="005A2D78"/>
    <w:rsid w:val="005B2D66"/>
    <w:rsid w:val="005B3EC5"/>
    <w:rsid w:val="005B60B5"/>
    <w:rsid w:val="005B70E2"/>
    <w:rsid w:val="005C11E9"/>
    <w:rsid w:val="005D10B5"/>
    <w:rsid w:val="005D5059"/>
    <w:rsid w:val="005E23A6"/>
    <w:rsid w:val="006024C7"/>
    <w:rsid w:val="0061256B"/>
    <w:rsid w:val="00620144"/>
    <w:rsid w:val="0062153D"/>
    <w:rsid w:val="006215C1"/>
    <w:rsid w:val="006236C9"/>
    <w:rsid w:val="00624618"/>
    <w:rsid w:val="00624D8A"/>
    <w:rsid w:val="006351FF"/>
    <w:rsid w:val="0064492A"/>
    <w:rsid w:val="00656C41"/>
    <w:rsid w:val="006674DD"/>
    <w:rsid w:val="0068214D"/>
    <w:rsid w:val="00687121"/>
    <w:rsid w:val="006A07A2"/>
    <w:rsid w:val="006A75D7"/>
    <w:rsid w:val="006B0C68"/>
    <w:rsid w:val="006B41C5"/>
    <w:rsid w:val="006C0C02"/>
    <w:rsid w:val="006C3AB8"/>
    <w:rsid w:val="006C5735"/>
    <w:rsid w:val="006D16CE"/>
    <w:rsid w:val="006D2E1D"/>
    <w:rsid w:val="006D41E8"/>
    <w:rsid w:val="006D53E8"/>
    <w:rsid w:val="006E0F94"/>
    <w:rsid w:val="006E327A"/>
    <w:rsid w:val="006E73FB"/>
    <w:rsid w:val="006E7439"/>
    <w:rsid w:val="00712099"/>
    <w:rsid w:val="007123F3"/>
    <w:rsid w:val="00716114"/>
    <w:rsid w:val="00731121"/>
    <w:rsid w:val="00734598"/>
    <w:rsid w:val="007366F6"/>
    <w:rsid w:val="00736F2A"/>
    <w:rsid w:val="007373CA"/>
    <w:rsid w:val="00740D0F"/>
    <w:rsid w:val="00760863"/>
    <w:rsid w:val="00760F43"/>
    <w:rsid w:val="007720F9"/>
    <w:rsid w:val="00772B93"/>
    <w:rsid w:val="007753B9"/>
    <w:rsid w:val="0077639F"/>
    <w:rsid w:val="007801CC"/>
    <w:rsid w:val="00780443"/>
    <w:rsid w:val="00785A8C"/>
    <w:rsid w:val="00787D9B"/>
    <w:rsid w:val="00790B96"/>
    <w:rsid w:val="00794780"/>
    <w:rsid w:val="007A197C"/>
    <w:rsid w:val="007A43D5"/>
    <w:rsid w:val="007B235C"/>
    <w:rsid w:val="007B405B"/>
    <w:rsid w:val="007B6098"/>
    <w:rsid w:val="007B6A33"/>
    <w:rsid w:val="007C2EC7"/>
    <w:rsid w:val="007C36AD"/>
    <w:rsid w:val="007C3F90"/>
    <w:rsid w:val="007D5F6F"/>
    <w:rsid w:val="007D6A86"/>
    <w:rsid w:val="007E1D2F"/>
    <w:rsid w:val="007F32F1"/>
    <w:rsid w:val="008014BA"/>
    <w:rsid w:val="00807142"/>
    <w:rsid w:val="00813E3B"/>
    <w:rsid w:val="00826BFE"/>
    <w:rsid w:val="00832E2F"/>
    <w:rsid w:val="008349E0"/>
    <w:rsid w:val="00846124"/>
    <w:rsid w:val="00854FB0"/>
    <w:rsid w:val="00857AD9"/>
    <w:rsid w:val="00861A61"/>
    <w:rsid w:val="008679C1"/>
    <w:rsid w:val="008728B0"/>
    <w:rsid w:val="0089380D"/>
    <w:rsid w:val="008A4109"/>
    <w:rsid w:val="008A5FE0"/>
    <w:rsid w:val="008B6AC8"/>
    <w:rsid w:val="008C174E"/>
    <w:rsid w:val="008C6675"/>
    <w:rsid w:val="008D40A1"/>
    <w:rsid w:val="00906040"/>
    <w:rsid w:val="009170C8"/>
    <w:rsid w:val="009235B6"/>
    <w:rsid w:val="00923769"/>
    <w:rsid w:val="009237BC"/>
    <w:rsid w:val="00936297"/>
    <w:rsid w:val="00940E11"/>
    <w:rsid w:val="0094124D"/>
    <w:rsid w:val="009424C0"/>
    <w:rsid w:val="009424E7"/>
    <w:rsid w:val="00943A03"/>
    <w:rsid w:val="00951767"/>
    <w:rsid w:val="00952F00"/>
    <w:rsid w:val="00955BFC"/>
    <w:rsid w:val="009750EA"/>
    <w:rsid w:val="0098026E"/>
    <w:rsid w:val="0098209D"/>
    <w:rsid w:val="00982A12"/>
    <w:rsid w:val="009853A0"/>
    <w:rsid w:val="009A100D"/>
    <w:rsid w:val="009A45F1"/>
    <w:rsid w:val="009B3522"/>
    <w:rsid w:val="009B7EC8"/>
    <w:rsid w:val="009D5E89"/>
    <w:rsid w:val="009E2286"/>
    <w:rsid w:val="009E66C8"/>
    <w:rsid w:val="009F1E64"/>
    <w:rsid w:val="00A0794C"/>
    <w:rsid w:val="00A07EB3"/>
    <w:rsid w:val="00A114C0"/>
    <w:rsid w:val="00A117B7"/>
    <w:rsid w:val="00A14A77"/>
    <w:rsid w:val="00A209EC"/>
    <w:rsid w:val="00A306E3"/>
    <w:rsid w:val="00A31BBC"/>
    <w:rsid w:val="00A3695E"/>
    <w:rsid w:val="00A40C85"/>
    <w:rsid w:val="00A43CC1"/>
    <w:rsid w:val="00A445F0"/>
    <w:rsid w:val="00A46E0F"/>
    <w:rsid w:val="00A4790C"/>
    <w:rsid w:val="00A50E63"/>
    <w:rsid w:val="00A83D46"/>
    <w:rsid w:val="00A85935"/>
    <w:rsid w:val="00AA2123"/>
    <w:rsid w:val="00AA2494"/>
    <w:rsid w:val="00AA5526"/>
    <w:rsid w:val="00AA7C39"/>
    <w:rsid w:val="00AE1A0D"/>
    <w:rsid w:val="00AE7A10"/>
    <w:rsid w:val="00AF2A22"/>
    <w:rsid w:val="00AF739E"/>
    <w:rsid w:val="00B00A44"/>
    <w:rsid w:val="00B11A2B"/>
    <w:rsid w:val="00B14325"/>
    <w:rsid w:val="00B16884"/>
    <w:rsid w:val="00B168DD"/>
    <w:rsid w:val="00B1707B"/>
    <w:rsid w:val="00B40237"/>
    <w:rsid w:val="00B41F54"/>
    <w:rsid w:val="00B544DE"/>
    <w:rsid w:val="00B63DD7"/>
    <w:rsid w:val="00B90754"/>
    <w:rsid w:val="00B9761A"/>
    <w:rsid w:val="00BA737C"/>
    <w:rsid w:val="00BA75F8"/>
    <w:rsid w:val="00BB4EA6"/>
    <w:rsid w:val="00BD5E0D"/>
    <w:rsid w:val="00BD7A21"/>
    <w:rsid w:val="00BE0A4A"/>
    <w:rsid w:val="00BE1CF9"/>
    <w:rsid w:val="00BE42AA"/>
    <w:rsid w:val="00BF0DBA"/>
    <w:rsid w:val="00BF3E2A"/>
    <w:rsid w:val="00BF5684"/>
    <w:rsid w:val="00C00A67"/>
    <w:rsid w:val="00C00C15"/>
    <w:rsid w:val="00C01FA9"/>
    <w:rsid w:val="00C03C77"/>
    <w:rsid w:val="00C05005"/>
    <w:rsid w:val="00C111A6"/>
    <w:rsid w:val="00C1273A"/>
    <w:rsid w:val="00C148B3"/>
    <w:rsid w:val="00C23F4A"/>
    <w:rsid w:val="00C26DF1"/>
    <w:rsid w:val="00C308E6"/>
    <w:rsid w:val="00C318E2"/>
    <w:rsid w:val="00C36EFE"/>
    <w:rsid w:val="00C43FB7"/>
    <w:rsid w:val="00C51E2A"/>
    <w:rsid w:val="00C537DD"/>
    <w:rsid w:val="00C62264"/>
    <w:rsid w:val="00C66D75"/>
    <w:rsid w:val="00C706E4"/>
    <w:rsid w:val="00C73AEA"/>
    <w:rsid w:val="00C75226"/>
    <w:rsid w:val="00C975FC"/>
    <w:rsid w:val="00CA634B"/>
    <w:rsid w:val="00CA75B1"/>
    <w:rsid w:val="00CC7C2C"/>
    <w:rsid w:val="00CD10C4"/>
    <w:rsid w:val="00CE5318"/>
    <w:rsid w:val="00D27A61"/>
    <w:rsid w:val="00D30BCF"/>
    <w:rsid w:val="00D321C4"/>
    <w:rsid w:val="00D351E4"/>
    <w:rsid w:val="00D63286"/>
    <w:rsid w:val="00D67A81"/>
    <w:rsid w:val="00D81768"/>
    <w:rsid w:val="00D871B3"/>
    <w:rsid w:val="00DA2652"/>
    <w:rsid w:val="00DA4D2F"/>
    <w:rsid w:val="00DA64E1"/>
    <w:rsid w:val="00DB54C0"/>
    <w:rsid w:val="00DD42B3"/>
    <w:rsid w:val="00DF1AAD"/>
    <w:rsid w:val="00DF3552"/>
    <w:rsid w:val="00E05F4B"/>
    <w:rsid w:val="00E11F8D"/>
    <w:rsid w:val="00E245F4"/>
    <w:rsid w:val="00E249FE"/>
    <w:rsid w:val="00E34A56"/>
    <w:rsid w:val="00E36BA1"/>
    <w:rsid w:val="00E47D8C"/>
    <w:rsid w:val="00E540C8"/>
    <w:rsid w:val="00E60B8E"/>
    <w:rsid w:val="00E67A90"/>
    <w:rsid w:val="00E67DFD"/>
    <w:rsid w:val="00E71ECF"/>
    <w:rsid w:val="00E90020"/>
    <w:rsid w:val="00E900C4"/>
    <w:rsid w:val="00E92A30"/>
    <w:rsid w:val="00EA0D6A"/>
    <w:rsid w:val="00EA451D"/>
    <w:rsid w:val="00EA79BA"/>
    <w:rsid w:val="00EB1AE3"/>
    <w:rsid w:val="00EC3B1A"/>
    <w:rsid w:val="00EE5288"/>
    <w:rsid w:val="00F01DCA"/>
    <w:rsid w:val="00F17D50"/>
    <w:rsid w:val="00F30D9B"/>
    <w:rsid w:val="00F311F4"/>
    <w:rsid w:val="00F32ABF"/>
    <w:rsid w:val="00F34986"/>
    <w:rsid w:val="00F349EF"/>
    <w:rsid w:val="00F44996"/>
    <w:rsid w:val="00F47E0A"/>
    <w:rsid w:val="00F54DB6"/>
    <w:rsid w:val="00F57EFD"/>
    <w:rsid w:val="00F612EC"/>
    <w:rsid w:val="00F62093"/>
    <w:rsid w:val="00F67D68"/>
    <w:rsid w:val="00F67F05"/>
    <w:rsid w:val="00F70499"/>
    <w:rsid w:val="00F70D86"/>
    <w:rsid w:val="00F73AE1"/>
    <w:rsid w:val="00F80074"/>
    <w:rsid w:val="00F86DFE"/>
    <w:rsid w:val="00F87A1C"/>
    <w:rsid w:val="00F92BDB"/>
    <w:rsid w:val="00FA729F"/>
    <w:rsid w:val="00FB09AB"/>
    <w:rsid w:val="00FB29F4"/>
    <w:rsid w:val="00FC27C3"/>
    <w:rsid w:val="00FC554C"/>
    <w:rsid w:val="00FC58D0"/>
    <w:rsid w:val="00FC7171"/>
    <w:rsid w:val="00FC7374"/>
    <w:rsid w:val="00FD493F"/>
    <w:rsid w:val="00FE1D73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A3A0F"/>
  <w15:docId w15:val="{1343D660-0D7F-42A4-BF66-83EDB47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6C9"/>
    <w:rPr>
      <w:sz w:val="24"/>
      <w:szCs w:val="24"/>
    </w:rPr>
  </w:style>
  <w:style w:type="paragraph" w:styleId="5">
    <w:name w:val="heading 5"/>
    <w:basedOn w:val="a"/>
    <w:next w:val="a"/>
    <w:qFormat/>
    <w:rsid w:val="006236C9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6236C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36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36C9"/>
  </w:style>
  <w:style w:type="character" w:styleId="a6">
    <w:name w:val="Hyperlink"/>
    <w:rsid w:val="006236C9"/>
    <w:rPr>
      <w:color w:val="0000FF"/>
      <w:u w:val="single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236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6236C9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92B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705DC"/>
    <w:pPr>
      <w:ind w:left="720"/>
      <w:contextualSpacing/>
    </w:pPr>
  </w:style>
  <w:style w:type="paragraph" w:customStyle="1" w:styleId="1">
    <w:name w:val="Знак Знак1 Знак Знак"/>
    <w:basedOn w:val="a"/>
    <w:rsid w:val="004912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rsid w:val="009750EA"/>
    <w:rPr>
      <w:color w:val="800080" w:themeColor="followedHyperlink"/>
      <w:u w:val="single"/>
    </w:rPr>
  </w:style>
  <w:style w:type="paragraph" w:customStyle="1" w:styleId="10">
    <w:name w:val="Знак Знак1 Знак Знак"/>
    <w:basedOn w:val="a"/>
    <w:rsid w:val="00C36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77EB-FE0E-44C0-8718-C08744B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12453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mailto:komfin@admoil.ru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prkf2</dc:creator>
  <cp:lastModifiedBy>Дикарева Ольга Павловна</cp:lastModifiedBy>
  <cp:revision>308</cp:revision>
  <cp:lastPrinted>2019-06-27T04:49:00Z</cp:lastPrinted>
  <dcterms:created xsi:type="dcterms:W3CDTF">2018-05-31T07:29:00Z</dcterms:created>
  <dcterms:modified xsi:type="dcterms:W3CDTF">2024-07-04T05:01:00Z</dcterms:modified>
</cp:coreProperties>
</file>